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021" w:rsidRPr="00F74002" w:rsidRDefault="00AE0021" w:rsidP="00AE0021">
      <w:pPr>
        <w:jc w:val="center"/>
        <w:rPr>
          <w:b/>
          <w:spacing w:val="54"/>
          <w:sz w:val="26"/>
          <w:szCs w:val="26"/>
        </w:rPr>
      </w:pPr>
      <w:r w:rsidRPr="00F74002">
        <w:rPr>
          <w:b/>
          <w:noProof/>
          <w:spacing w:val="54"/>
          <w:sz w:val="26"/>
          <w:szCs w:val="26"/>
        </w:rPr>
        <w:drawing>
          <wp:inline distT="0" distB="0" distL="0" distR="0" wp14:anchorId="57B3824F" wp14:editId="1C9AE958">
            <wp:extent cx="445135" cy="585470"/>
            <wp:effectExtent l="0" t="0" r="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0021" w:rsidRPr="00F74002" w:rsidRDefault="00AE0021" w:rsidP="00AE0021">
      <w:pPr>
        <w:jc w:val="center"/>
        <w:rPr>
          <w:b/>
          <w:spacing w:val="54"/>
          <w:sz w:val="26"/>
          <w:szCs w:val="26"/>
        </w:rPr>
      </w:pPr>
    </w:p>
    <w:p w:rsidR="00AE0021" w:rsidRPr="00F74002" w:rsidRDefault="00AE0021" w:rsidP="00AE0021">
      <w:pPr>
        <w:jc w:val="center"/>
        <w:rPr>
          <w:rFonts w:eastAsia="Calibri"/>
          <w:sz w:val="28"/>
        </w:rPr>
      </w:pPr>
      <w:r w:rsidRPr="00F74002">
        <w:rPr>
          <w:rFonts w:eastAsia="Calibri"/>
          <w:sz w:val="28"/>
        </w:rPr>
        <w:t xml:space="preserve">КОНТРОЛЬНО-СЧЕТНЫЙ ОРГАН </w:t>
      </w:r>
    </w:p>
    <w:p w:rsidR="00AE0021" w:rsidRPr="00F74002" w:rsidRDefault="00AE0021" w:rsidP="00AE0021">
      <w:pPr>
        <w:jc w:val="center"/>
        <w:rPr>
          <w:rFonts w:eastAsia="Calibri"/>
          <w:sz w:val="28"/>
        </w:rPr>
      </w:pPr>
      <w:r w:rsidRPr="00F74002">
        <w:rPr>
          <w:rFonts w:eastAsia="Calibri"/>
          <w:sz w:val="28"/>
        </w:rPr>
        <w:t xml:space="preserve">ЛЕШУКОНСКОГО МУНИЦИПАЛЬНОГО </w:t>
      </w:r>
      <w:r w:rsidR="00D62A1D" w:rsidRPr="00F74002">
        <w:rPr>
          <w:rFonts w:eastAsia="Calibri"/>
          <w:sz w:val="28"/>
        </w:rPr>
        <w:t>ОКРУГА</w:t>
      </w:r>
    </w:p>
    <w:p w:rsidR="00AE0021" w:rsidRPr="00F74002" w:rsidRDefault="00AE0021" w:rsidP="00AE0021">
      <w:pPr>
        <w:jc w:val="center"/>
        <w:rPr>
          <w:rFonts w:eastAsia="Calibri"/>
          <w:sz w:val="28"/>
        </w:rPr>
      </w:pPr>
      <w:r w:rsidRPr="00F74002">
        <w:rPr>
          <w:rFonts w:eastAsia="Calibri"/>
          <w:sz w:val="28"/>
        </w:rPr>
        <w:t>АРХАНГЕЛЬСКОЙ ОБЛАСТИ</w:t>
      </w:r>
    </w:p>
    <w:p w:rsidR="00AE0021" w:rsidRPr="00F74002" w:rsidRDefault="00AE0021" w:rsidP="00AE0021">
      <w:pPr>
        <w:pBdr>
          <w:bottom w:val="single" w:sz="12" w:space="0" w:color="auto"/>
        </w:pBdr>
        <w:jc w:val="center"/>
        <w:rPr>
          <w:sz w:val="28"/>
          <w:szCs w:val="28"/>
        </w:rPr>
      </w:pPr>
    </w:p>
    <w:p w:rsidR="00AE0021" w:rsidRPr="00F74002" w:rsidRDefault="00AE0021" w:rsidP="00AE0021">
      <w:pPr>
        <w:jc w:val="center"/>
        <w:rPr>
          <w:rFonts w:eastAsia="Calibri"/>
        </w:rPr>
      </w:pPr>
      <w:r w:rsidRPr="00F74002">
        <w:rPr>
          <w:rFonts w:eastAsia="Calibri"/>
        </w:rPr>
        <w:t xml:space="preserve">ул. Победы, 9, </w:t>
      </w:r>
      <w:proofErr w:type="spellStart"/>
      <w:r w:rsidRPr="00F74002">
        <w:rPr>
          <w:rFonts w:eastAsia="Calibri"/>
        </w:rPr>
        <w:t>с.Лешуконское</w:t>
      </w:r>
      <w:proofErr w:type="spellEnd"/>
      <w:r w:rsidRPr="00F74002">
        <w:rPr>
          <w:rFonts w:eastAsia="Calibri"/>
        </w:rPr>
        <w:t xml:space="preserve">, Архангельская область, 164670 </w:t>
      </w:r>
    </w:p>
    <w:p w:rsidR="00AE0021" w:rsidRPr="00F74002" w:rsidRDefault="00AE0021" w:rsidP="00AE0021">
      <w:pPr>
        <w:jc w:val="center"/>
        <w:rPr>
          <w:sz w:val="28"/>
        </w:rPr>
      </w:pPr>
      <w:r w:rsidRPr="00F74002">
        <w:rPr>
          <w:rFonts w:eastAsia="Calibri"/>
        </w:rPr>
        <w:t xml:space="preserve">телефон: 3-16-72, </w:t>
      </w:r>
      <w:r w:rsidRPr="00F74002">
        <w:rPr>
          <w:rFonts w:eastAsia="Calibri"/>
          <w:lang w:val="en-US"/>
        </w:rPr>
        <w:t>e</w:t>
      </w:r>
      <w:r w:rsidRPr="00F74002">
        <w:rPr>
          <w:rFonts w:eastAsia="Calibri"/>
        </w:rPr>
        <w:t>-</w:t>
      </w:r>
      <w:r w:rsidRPr="00F74002">
        <w:rPr>
          <w:rFonts w:eastAsia="Calibri"/>
          <w:lang w:val="en-US"/>
        </w:rPr>
        <w:t>mail</w:t>
      </w:r>
      <w:r w:rsidRPr="00F74002">
        <w:rPr>
          <w:rFonts w:eastAsia="Calibri"/>
        </w:rPr>
        <w:t xml:space="preserve">: </w:t>
      </w:r>
      <w:r w:rsidRPr="00F74002">
        <w:rPr>
          <w:rFonts w:eastAsia="Calibri"/>
          <w:lang w:val="en-US"/>
        </w:rPr>
        <w:t>kso</w:t>
      </w:r>
      <w:r w:rsidRPr="00F74002">
        <w:rPr>
          <w:rFonts w:eastAsia="Calibri"/>
        </w:rPr>
        <w:t>.</w:t>
      </w:r>
      <w:r w:rsidRPr="00F74002">
        <w:rPr>
          <w:rFonts w:eastAsia="Calibri"/>
          <w:lang w:val="en-US"/>
        </w:rPr>
        <w:t>lesh</w:t>
      </w:r>
      <w:r w:rsidRPr="00F74002">
        <w:rPr>
          <w:rFonts w:eastAsia="Calibri"/>
        </w:rPr>
        <w:t>@</w:t>
      </w:r>
      <w:r w:rsidRPr="00F74002">
        <w:rPr>
          <w:rFonts w:eastAsia="Calibri"/>
          <w:lang w:val="en-US"/>
        </w:rPr>
        <w:t>bk</w:t>
      </w:r>
      <w:r w:rsidRPr="00F74002">
        <w:rPr>
          <w:rFonts w:eastAsia="Calibri"/>
        </w:rPr>
        <w:t>.</w:t>
      </w:r>
      <w:r w:rsidRPr="00F74002">
        <w:rPr>
          <w:rFonts w:eastAsia="Calibri"/>
          <w:lang w:val="en-US"/>
        </w:rPr>
        <w:t>ru</w:t>
      </w:r>
    </w:p>
    <w:p w:rsidR="007D5753" w:rsidRPr="00F74002" w:rsidRDefault="00351FBA" w:rsidP="00351FBA">
      <w:pPr>
        <w:contextualSpacing/>
        <w:rPr>
          <w:spacing w:val="54"/>
          <w:sz w:val="28"/>
          <w:szCs w:val="28"/>
        </w:rPr>
      </w:pPr>
      <w:r>
        <w:rPr>
          <w:spacing w:val="54"/>
          <w:sz w:val="28"/>
          <w:szCs w:val="28"/>
        </w:rPr>
        <w:t xml:space="preserve"> </w:t>
      </w:r>
    </w:p>
    <w:p w:rsidR="00194E31" w:rsidRPr="00F74002" w:rsidRDefault="00351FBA" w:rsidP="005E35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  <w:r w:rsidR="00194E31" w:rsidRPr="00F74002">
        <w:rPr>
          <w:sz w:val="28"/>
          <w:szCs w:val="28"/>
        </w:rPr>
        <w:t>по результатам экспертизы на проект решения Собрания депутатов Лешуконск</w:t>
      </w:r>
      <w:r w:rsidR="00AE0021" w:rsidRPr="00F74002">
        <w:rPr>
          <w:sz w:val="28"/>
          <w:szCs w:val="28"/>
        </w:rPr>
        <w:t>ого</w:t>
      </w:r>
      <w:r w:rsidR="00194E31" w:rsidRPr="00F74002">
        <w:rPr>
          <w:sz w:val="28"/>
          <w:szCs w:val="28"/>
        </w:rPr>
        <w:t xml:space="preserve"> муниципальн</w:t>
      </w:r>
      <w:r w:rsidR="00AE0021" w:rsidRPr="00F74002">
        <w:rPr>
          <w:sz w:val="28"/>
          <w:szCs w:val="28"/>
        </w:rPr>
        <w:t>ого</w:t>
      </w:r>
      <w:r w:rsidR="00194E31" w:rsidRPr="00F74002">
        <w:rPr>
          <w:sz w:val="28"/>
          <w:szCs w:val="28"/>
        </w:rPr>
        <w:t xml:space="preserve"> </w:t>
      </w:r>
      <w:r w:rsidR="00BA1D20">
        <w:rPr>
          <w:sz w:val="28"/>
          <w:szCs w:val="28"/>
        </w:rPr>
        <w:t>округа Архангельской области</w:t>
      </w:r>
      <w:r w:rsidR="00D62A1D" w:rsidRPr="00F74002">
        <w:rPr>
          <w:sz w:val="28"/>
          <w:szCs w:val="28"/>
        </w:rPr>
        <w:t xml:space="preserve">                </w:t>
      </w:r>
      <w:r w:rsidR="00BA1D20">
        <w:rPr>
          <w:sz w:val="28"/>
          <w:szCs w:val="28"/>
        </w:rPr>
        <w:t xml:space="preserve">                          </w:t>
      </w:r>
      <w:proofErr w:type="gramStart"/>
      <w:r w:rsidR="00BA1D20">
        <w:rPr>
          <w:sz w:val="28"/>
          <w:szCs w:val="28"/>
        </w:rPr>
        <w:t xml:space="preserve">   </w:t>
      </w:r>
      <w:r w:rsidR="00194E31" w:rsidRPr="00F74002">
        <w:rPr>
          <w:sz w:val="28"/>
          <w:szCs w:val="28"/>
        </w:rPr>
        <w:t>«</w:t>
      </w:r>
      <w:proofErr w:type="gramEnd"/>
      <w:r w:rsidR="00194E31" w:rsidRPr="00F74002">
        <w:rPr>
          <w:sz w:val="28"/>
          <w:szCs w:val="28"/>
        </w:rPr>
        <w:t xml:space="preserve">О бюджете </w:t>
      </w:r>
      <w:r w:rsidR="00AE0021" w:rsidRPr="00F74002">
        <w:rPr>
          <w:sz w:val="28"/>
          <w:szCs w:val="28"/>
        </w:rPr>
        <w:t xml:space="preserve">Лешуконского </w:t>
      </w:r>
      <w:r w:rsidR="00945A13" w:rsidRPr="00F74002">
        <w:rPr>
          <w:sz w:val="28"/>
          <w:szCs w:val="28"/>
        </w:rPr>
        <w:t>муниципального о</w:t>
      </w:r>
      <w:r w:rsidR="00AE0021" w:rsidRPr="00F74002">
        <w:rPr>
          <w:sz w:val="28"/>
          <w:szCs w:val="28"/>
        </w:rPr>
        <w:t>круга</w:t>
      </w:r>
      <w:r w:rsidR="00945A13" w:rsidRPr="00F74002">
        <w:rPr>
          <w:sz w:val="28"/>
          <w:szCs w:val="28"/>
        </w:rPr>
        <w:t xml:space="preserve"> </w:t>
      </w:r>
      <w:r w:rsidR="00194E31" w:rsidRPr="00F74002">
        <w:rPr>
          <w:sz w:val="28"/>
          <w:szCs w:val="28"/>
        </w:rPr>
        <w:t>на 20</w:t>
      </w:r>
      <w:r w:rsidR="005535EE" w:rsidRPr="00F74002">
        <w:rPr>
          <w:sz w:val="28"/>
          <w:szCs w:val="28"/>
        </w:rPr>
        <w:t>2</w:t>
      </w:r>
      <w:r w:rsidR="00BA1D20">
        <w:rPr>
          <w:sz w:val="28"/>
          <w:szCs w:val="28"/>
        </w:rPr>
        <w:t>5</w:t>
      </w:r>
      <w:r w:rsidR="00194E31" w:rsidRPr="00F74002">
        <w:rPr>
          <w:sz w:val="28"/>
          <w:szCs w:val="28"/>
        </w:rPr>
        <w:t xml:space="preserve"> год</w:t>
      </w:r>
      <w:r w:rsidR="00AE0021" w:rsidRPr="00F74002">
        <w:rPr>
          <w:sz w:val="28"/>
          <w:szCs w:val="28"/>
        </w:rPr>
        <w:t xml:space="preserve"> </w:t>
      </w:r>
      <w:r w:rsidR="00D62A1D" w:rsidRPr="00F74002">
        <w:rPr>
          <w:sz w:val="28"/>
          <w:szCs w:val="28"/>
        </w:rPr>
        <w:t xml:space="preserve">                                                                                            </w:t>
      </w:r>
      <w:r w:rsidR="00AE0021" w:rsidRPr="00F74002">
        <w:rPr>
          <w:sz w:val="28"/>
          <w:szCs w:val="28"/>
        </w:rPr>
        <w:t>и на плановый период 202</w:t>
      </w:r>
      <w:r w:rsidR="00BA1D20">
        <w:rPr>
          <w:sz w:val="28"/>
          <w:szCs w:val="28"/>
        </w:rPr>
        <w:t>6</w:t>
      </w:r>
      <w:r w:rsidR="00AE0021" w:rsidRPr="00F74002">
        <w:rPr>
          <w:sz w:val="28"/>
          <w:szCs w:val="28"/>
        </w:rPr>
        <w:t xml:space="preserve"> и 202</w:t>
      </w:r>
      <w:r w:rsidR="00BA1D20">
        <w:rPr>
          <w:sz w:val="28"/>
          <w:szCs w:val="28"/>
        </w:rPr>
        <w:t>7</w:t>
      </w:r>
      <w:r w:rsidR="00AE0021" w:rsidRPr="00F74002">
        <w:rPr>
          <w:sz w:val="28"/>
          <w:szCs w:val="28"/>
        </w:rPr>
        <w:t xml:space="preserve"> годов</w:t>
      </w:r>
      <w:r w:rsidR="00194E31" w:rsidRPr="00F74002">
        <w:rPr>
          <w:sz w:val="28"/>
          <w:szCs w:val="28"/>
        </w:rPr>
        <w:t>»</w:t>
      </w:r>
    </w:p>
    <w:p w:rsidR="007D5753" w:rsidRPr="00F74002" w:rsidRDefault="007D5753" w:rsidP="007D5753">
      <w:pPr>
        <w:spacing w:after="120"/>
        <w:rPr>
          <w:sz w:val="20"/>
          <w:szCs w:val="20"/>
        </w:rPr>
      </w:pPr>
    </w:p>
    <w:p w:rsidR="007D5753" w:rsidRPr="00F74002" w:rsidRDefault="00F24BA0" w:rsidP="007D5753">
      <w:pPr>
        <w:spacing w:after="120"/>
        <w:rPr>
          <w:sz w:val="28"/>
          <w:szCs w:val="28"/>
        </w:rPr>
      </w:pPr>
      <w:r w:rsidRPr="00F74002">
        <w:rPr>
          <w:sz w:val="28"/>
          <w:szCs w:val="28"/>
        </w:rPr>
        <w:t xml:space="preserve">       </w:t>
      </w:r>
      <w:r w:rsidR="00BA1D20">
        <w:rPr>
          <w:sz w:val="28"/>
          <w:szCs w:val="28"/>
        </w:rPr>
        <w:t>16</w:t>
      </w:r>
      <w:r w:rsidRPr="00F74002">
        <w:rPr>
          <w:sz w:val="28"/>
          <w:szCs w:val="28"/>
        </w:rPr>
        <w:t xml:space="preserve"> </w:t>
      </w:r>
      <w:r w:rsidR="008B2211" w:rsidRPr="00F74002">
        <w:rPr>
          <w:sz w:val="28"/>
          <w:szCs w:val="28"/>
        </w:rPr>
        <w:t>дека</w:t>
      </w:r>
      <w:r w:rsidR="00D53B1A" w:rsidRPr="00F74002">
        <w:rPr>
          <w:sz w:val="28"/>
          <w:szCs w:val="28"/>
        </w:rPr>
        <w:t>бря</w:t>
      </w:r>
      <w:r w:rsidRPr="00F74002">
        <w:rPr>
          <w:sz w:val="28"/>
          <w:szCs w:val="28"/>
        </w:rPr>
        <w:t xml:space="preserve"> </w:t>
      </w:r>
      <w:r w:rsidR="009B0A3E" w:rsidRPr="00F74002">
        <w:rPr>
          <w:sz w:val="28"/>
          <w:szCs w:val="28"/>
        </w:rPr>
        <w:t>20</w:t>
      </w:r>
      <w:r w:rsidR="00385E30" w:rsidRPr="00F74002">
        <w:rPr>
          <w:sz w:val="28"/>
          <w:szCs w:val="28"/>
        </w:rPr>
        <w:t>2</w:t>
      </w:r>
      <w:r w:rsidR="00BA1D20">
        <w:rPr>
          <w:sz w:val="28"/>
          <w:szCs w:val="28"/>
        </w:rPr>
        <w:t>4</w:t>
      </w:r>
      <w:r w:rsidR="007D5753" w:rsidRPr="00F74002">
        <w:rPr>
          <w:sz w:val="28"/>
          <w:szCs w:val="28"/>
        </w:rPr>
        <w:t xml:space="preserve"> года</w:t>
      </w:r>
    </w:p>
    <w:p w:rsidR="005E35A7" w:rsidRPr="00F74002" w:rsidRDefault="005E35A7" w:rsidP="003E3D81">
      <w:pPr>
        <w:pStyle w:val="a6"/>
        <w:tabs>
          <w:tab w:val="left" w:pos="993"/>
        </w:tabs>
        <w:ind w:left="0" w:firstLine="709"/>
        <w:jc w:val="both"/>
        <w:rPr>
          <w:color w:val="000000"/>
          <w:sz w:val="20"/>
          <w:szCs w:val="20"/>
        </w:rPr>
      </w:pPr>
    </w:p>
    <w:p w:rsidR="003E3D81" w:rsidRPr="00F74002" w:rsidRDefault="003E3D81" w:rsidP="005438D2">
      <w:pPr>
        <w:pStyle w:val="a6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74002">
        <w:rPr>
          <w:color w:val="000000"/>
          <w:sz w:val="28"/>
          <w:szCs w:val="28"/>
        </w:rPr>
        <w:t xml:space="preserve">Экспертиза проекта решения </w:t>
      </w:r>
      <w:r w:rsidR="00AE0021" w:rsidRPr="00F74002">
        <w:rPr>
          <w:sz w:val="28"/>
          <w:szCs w:val="28"/>
        </w:rPr>
        <w:t>Собрания депутатов Лешуконского муниципального округа «О бюджете Лешуконского муниципального округа на 202</w:t>
      </w:r>
      <w:r w:rsidR="00BA1D20">
        <w:rPr>
          <w:sz w:val="28"/>
          <w:szCs w:val="28"/>
        </w:rPr>
        <w:t>5</w:t>
      </w:r>
      <w:r w:rsidR="00AE0021" w:rsidRPr="00F74002">
        <w:rPr>
          <w:sz w:val="28"/>
          <w:szCs w:val="28"/>
        </w:rPr>
        <w:t xml:space="preserve"> год и на плановый период 202</w:t>
      </w:r>
      <w:r w:rsidR="00BA1D20">
        <w:rPr>
          <w:sz w:val="28"/>
          <w:szCs w:val="28"/>
        </w:rPr>
        <w:t>6</w:t>
      </w:r>
      <w:r w:rsidR="00AE0021" w:rsidRPr="00F74002">
        <w:rPr>
          <w:sz w:val="28"/>
          <w:szCs w:val="28"/>
        </w:rPr>
        <w:t xml:space="preserve"> и 202</w:t>
      </w:r>
      <w:r w:rsidR="00BA1D20">
        <w:rPr>
          <w:sz w:val="28"/>
          <w:szCs w:val="28"/>
        </w:rPr>
        <w:t>7</w:t>
      </w:r>
      <w:r w:rsidR="00AE0021" w:rsidRPr="00F74002">
        <w:rPr>
          <w:sz w:val="28"/>
          <w:szCs w:val="28"/>
        </w:rPr>
        <w:t xml:space="preserve"> годов»</w:t>
      </w:r>
      <w:r w:rsidRPr="00F74002">
        <w:rPr>
          <w:sz w:val="28"/>
          <w:szCs w:val="28"/>
        </w:rPr>
        <w:t xml:space="preserve"> проведена в соответствии с П</w:t>
      </w:r>
      <w:r w:rsidRPr="00F74002">
        <w:rPr>
          <w:color w:val="000000"/>
          <w:sz w:val="28"/>
          <w:szCs w:val="28"/>
        </w:rPr>
        <w:t xml:space="preserve">оложением </w:t>
      </w:r>
      <w:r w:rsidR="002422AA" w:rsidRPr="00F74002">
        <w:rPr>
          <w:color w:val="000000"/>
          <w:sz w:val="28"/>
          <w:szCs w:val="28"/>
        </w:rPr>
        <w:t>о</w:t>
      </w:r>
      <w:r w:rsidRPr="00F74002">
        <w:rPr>
          <w:color w:val="000000"/>
          <w:sz w:val="28"/>
          <w:szCs w:val="28"/>
        </w:rPr>
        <w:t xml:space="preserve"> бюджетном процессе в Лешуконск</w:t>
      </w:r>
      <w:r w:rsidR="00FC0D1F" w:rsidRPr="00F74002">
        <w:rPr>
          <w:color w:val="000000"/>
          <w:sz w:val="28"/>
          <w:szCs w:val="28"/>
        </w:rPr>
        <w:t>ом</w:t>
      </w:r>
      <w:r w:rsidRPr="00F74002">
        <w:rPr>
          <w:color w:val="000000"/>
          <w:sz w:val="28"/>
          <w:szCs w:val="28"/>
        </w:rPr>
        <w:t xml:space="preserve"> муниципальн</w:t>
      </w:r>
      <w:r w:rsidR="00FC0D1F" w:rsidRPr="00F74002">
        <w:rPr>
          <w:color w:val="000000"/>
          <w:sz w:val="28"/>
          <w:szCs w:val="28"/>
        </w:rPr>
        <w:t>ом</w:t>
      </w:r>
      <w:r w:rsidRPr="00F74002">
        <w:rPr>
          <w:color w:val="000000"/>
          <w:sz w:val="28"/>
          <w:szCs w:val="28"/>
        </w:rPr>
        <w:t xml:space="preserve"> </w:t>
      </w:r>
      <w:r w:rsidR="00FC0D1F" w:rsidRPr="00F74002">
        <w:rPr>
          <w:color w:val="000000"/>
          <w:sz w:val="28"/>
          <w:szCs w:val="28"/>
        </w:rPr>
        <w:t>округе Архангельской области</w:t>
      </w:r>
      <w:r w:rsidRPr="00F74002">
        <w:rPr>
          <w:color w:val="000000"/>
          <w:sz w:val="28"/>
          <w:szCs w:val="28"/>
        </w:rPr>
        <w:t>, утвержденным</w:t>
      </w:r>
      <w:r w:rsidR="00FC0D1F" w:rsidRPr="00F74002">
        <w:rPr>
          <w:color w:val="000000"/>
          <w:sz w:val="28"/>
          <w:szCs w:val="28"/>
        </w:rPr>
        <w:t xml:space="preserve"> </w:t>
      </w:r>
      <w:r w:rsidRPr="00F74002">
        <w:rPr>
          <w:sz w:val="28"/>
          <w:szCs w:val="28"/>
        </w:rPr>
        <w:t>р</w:t>
      </w:r>
      <w:r w:rsidRPr="00F74002">
        <w:rPr>
          <w:color w:val="000000"/>
          <w:sz w:val="28"/>
          <w:szCs w:val="28"/>
        </w:rPr>
        <w:t xml:space="preserve">ешением </w:t>
      </w:r>
      <w:r w:rsidR="00FC0D1F" w:rsidRPr="00F74002">
        <w:rPr>
          <w:sz w:val="28"/>
          <w:szCs w:val="28"/>
        </w:rPr>
        <w:t>Собрания депутатов Лешуконского муниципального округа</w:t>
      </w:r>
      <w:r w:rsidRPr="00F74002">
        <w:rPr>
          <w:color w:val="000000"/>
          <w:sz w:val="28"/>
          <w:szCs w:val="28"/>
        </w:rPr>
        <w:t xml:space="preserve"> </w:t>
      </w:r>
      <w:r w:rsidRPr="00F74002">
        <w:rPr>
          <w:sz w:val="28"/>
          <w:szCs w:val="28"/>
        </w:rPr>
        <w:t xml:space="preserve">№ </w:t>
      </w:r>
      <w:r w:rsidR="000B104F" w:rsidRPr="00F74002">
        <w:rPr>
          <w:sz w:val="28"/>
          <w:szCs w:val="28"/>
        </w:rPr>
        <w:t>28</w:t>
      </w:r>
      <w:r w:rsidRPr="00F74002">
        <w:rPr>
          <w:sz w:val="28"/>
          <w:szCs w:val="28"/>
        </w:rPr>
        <w:t xml:space="preserve"> </w:t>
      </w:r>
      <w:r w:rsidRPr="00F74002">
        <w:rPr>
          <w:color w:val="000000"/>
          <w:sz w:val="28"/>
          <w:szCs w:val="28"/>
        </w:rPr>
        <w:t xml:space="preserve">от </w:t>
      </w:r>
      <w:r w:rsidR="00FC0D1F" w:rsidRPr="00F74002">
        <w:rPr>
          <w:color w:val="000000"/>
          <w:sz w:val="28"/>
          <w:szCs w:val="28"/>
        </w:rPr>
        <w:t>30.11.2022</w:t>
      </w:r>
      <w:r w:rsidR="00351FBA">
        <w:rPr>
          <w:color w:val="000000"/>
          <w:sz w:val="28"/>
          <w:szCs w:val="28"/>
        </w:rPr>
        <w:t>,</w:t>
      </w:r>
      <w:r w:rsidRPr="00F74002">
        <w:rPr>
          <w:color w:val="000000"/>
          <w:sz w:val="28"/>
          <w:szCs w:val="28"/>
        </w:rPr>
        <w:t xml:space="preserve"> и Положением </w:t>
      </w:r>
      <w:r w:rsidRPr="00F74002">
        <w:rPr>
          <w:sz w:val="28"/>
          <w:szCs w:val="28"/>
          <w:lang w:eastAsia="ar-SA"/>
        </w:rPr>
        <w:t xml:space="preserve">о </w:t>
      </w:r>
      <w:r w:rsidR="00FC0D1F" w:rsidRPr="00F74002">
        <w:rPr>
          <w:sz w:val="28"/>
          <w:szCs w:val="28"/>
          <w:lang w:eastAsia="ar-SA"/>
        </w:rPr>
        <w:t>К</w:t>
      </w:r>
      <w:r w:rsidRPr="00F74002">
        <w:rPr>
          <w:sz w:val="28"/>
          <w:szCs w:val="28"/>
          <w:lang w:eastAsia="ar-SA"/>
        </w:rPr>
        <w:t xml:space="preserve">онтрольно-счетном органе </w:t>
      </w:r>
      <w:r w:rsidR="00FC0D1F" w:rsidRPr="00F74002">
        <w:rPr>
          <w:sz w:val="28"/>
          <w:szCs w:val="28"/>
          <w:lang w:eastAsia="ar-SA"/>
        </w:rPr>
        <w:t xml:space="preserve">Лешуконского муниципального </w:t>
      </w:r>
      <w:r w:rsidR="00D62A1D" w:rsidRPr="00F74002">
        <w:rPr>
          <w:sz w:val="28"/>
          <w:szCs w:val="28"/>
          <w:lang w:eastAsia="ar-SA"/>
        </w:rPr>
        <w:t>округа</w:t>
      </w:r>
      <w:r w:rsidR="00FC0D1F" w:rsidRPr="00F74002">
        <w:rPr>
          <w:sz w:val="28"/>
          <w:szCs w:val="28"/>
          <w:lang w:eastAsia="ar-SA"/>
        </w:rPr>
        <w:t xml:space="preserve"> Архангельской области</w:t>
      </w:r>
      <w:r w:rsidRPr="00F74002">
        <w:rPr>
          <w:sz w:val="28"/>
          <w:szCs w:val="28"/>
          <w:lang w:eastAsia="ar-SA"/>
        </w:rPr>
        <w:t>, утвержденн</w:t>
      </w:r>
      <w:r w:rsidR="00D62A1D" w:rsidRPr="00F74002">
        <w:rPr>
          <w:sz w:val="28"/>
          <w:szCs w:val="28"/>
          <w:lang w:eastAsia="ar-SA"/>
        </w:rPr>
        <w:t>ы</w:t>
      </w:r>
      <w:r w:rsidRPr="00F74002">
        <w:rPr>
          <w:sz w:val="28"/>
          <w:szCs w:val="28"/>
          <w:lang w:eastAsia="ar-SA"/>
        </w:rPr>
        <w:t>м р</w:t>
      </w:r>
      <w:r w:rsidRPr="00F74002">
        <w:rPr>
          <w:sz w:val="28"/>
          <w:szCs w:val="28"/>
        </w:rPr>
        <w:t>ешением Собрания депутатов Лешуконск</w:t>
      </w:r>
      <w:r w:rsidR="00FC0D1F" w:rsidRPr="00F74002">
        <w:rPr>
          <w:sz w:val="28"/>
          <w:szCs w:val="28"/>
        </w:rPr>
        <w:t>ого</w:t>
      </w:r>
      <w:r w:rsidRPr="00F74002">
        <w:rPr>
          <w:sz w:val="28"/>
          <w:szCs w:val="28"/>
        </w:rPr>
        <w:t xml:space="preserve"> муниципальн</w:t>
      </w:r>
      <w:r w:rsidR="00FC0D1F" w:rsidRPr="00F74002">
        <w:rPr>
          <w:sz w:val="28"/>
          <w:szCs w:val="28"/>
        </w:rPr>
        <w:t>ого</w:t>
      </w:r>
      <w:r w:rsidRPr="00F74002">
        <w:rPr>
          <w:sz w:val="28"/>
          <w:szCs w:val="28"/>
        </w:rPr>
        <w:t xml:space="preserve"> </w:t>
      </w:r>
      <w:r w:rsidR="00D62A1D" w:rsidRPr="00F74002">
        <w:rPr>
          <w:sz w:val="28"/>
          <w:szCs w:val="28"/>
        </w:rPr>
        <w:t>округа</w:t>
      </w:r>
      <w:r w:rsidR="00FC0D1F" w:rsidRPr="00F74002">
        <w:rPr>
          <w:sz w:val="28"/>
          <w:szCs w:val="28"/>
        </w:rPr>
        <w:t xml:space="preserve"> </w:t>
      </w:r>
      <w:r w:rsidRPr="00F74002">
        <w:rPr>
          <w:sz w:val="28"/>
          <w:szCs w:val="28"/>
        </w:rPr>
        <w:t>№</w:t>
      </w:r>
      <w:r w:rsidR="000B104F" w:rsidRPr="00F74002">
        <w:rPr>
          <w:sz w:val="28"/>
          <w:szCs w:val="28"/>
        </w:rPr>
        <w:t xml:space="preserve"> </w:t>
      </w:r>
      <w:r w:rsidR="00FC0D1F" w:rsidRPr="00F74002">
        <w:rPr>
          <w:sz w:val="28"/>
          <w:szCs w:val="28"/>
        </w:rPr>
        <w:t>2</w:t>
      </w:r>
      <w:r w:rsidRPr="00F74002">
        <w:rPr>
          <w:sz w:val="28"/>
          <w:szCs w:val="28"/>
        </w:rPr>
        <w:t xml:space="preserve">7 от </w:t>
      </w:r>
      <w:r w:rsidR="00D62A1D" w:rsidRPr="00F74002">
        <w:rPr>
          <w:sz w:val="28"/>
          <w:szCs w:val="28"/>
        </w:rPr>
        <w:t>30.11.</w:t>
      </w:r>
      <w:r w:rsidR="00FC0D1F" w:rsidRPr="00F74002">
        <w:rPr>
          <w:sz w:val="28"/>
          <w:szCs w:val="28"/>
        </w:rPr>
        <w:t>202</w:t>
      </w:r>
      <w:r w:rsidR="00D62A1D" w:rsidRPr="00F74002">
        <w:rPr>
          <w:sz w:val="28"/>
          <w:szCs w:val="28"/>
        </w:rPr>
        <w:t>2</w:t>
      </w:r>
      <w:r w:rsidRPr="00F74002">
        <w:rPr>
          <w:sz w:val="28"/>
          <w:szCs w:val="28"/>
        </w:rPr>
        <w:t>, по результатам которой подготовлено соответствующее заключение на предмет соответствия проекта решения и представленных материалов требованиям бюджетного и иного законодательства</w:t>
      </w:r>
      <w:r w:rsidR="00351FBA">
        <w:rPr>
          <w:sz w:val="28"/>
          <w:szCs w:val="28"/>
        </w:rPr>
        <w:t>.</w:t>
      </w:r>
    </w:p>
    <w:p w:rsidR="000F4864" w:rsidRPr="00F74002" w:rsidRDefault="000F4864" w:rsidP="000F4864">
      <w:pPr>
        <w:pStyle w:val="a6"/>
        <w:tabs>
          <w:tab w:val="left" w:pos="993"/>
        </w:tabs>
        <w:ind w:left="709"/>
        <w:contextualSpacing w:val="0"/>
        <w:jc w:val="both"/>
        <w:rPr>
          <w:color w:val="000000"/>
          <w:sz w:val="12"/>
          <w:szCs w:val="12"/>
        </w:rPr>
      </w:pPr>
    </w:p>
    <w:p w:rsidR="00406824" w:rsidRPr="00351FBA" w:rsidRDefault="00406824" w:rsidP="00351FBA">
      <w:pPr>
        <w:jc w:val="both"/>
        <w:rPr>
          <w:sz w:val="12"/>
          <w:szCs w:val="12"/>
        </w:rPr>
      </w:pPr>
    </w:p>
    <w:p w:rsidR="0050614D" w:rsidRPr="00F74002" w:rsidRDefault="00FC0D1F" w:rsidP="005438D2">
      <w:pPr>
        <w:pStyle w:val="a6"/>
        <w:ind w:left="0" w:firstLine="567"/>
        <w:jc w:val="both"/>
        <w:rPr>
          <w:color w:val="000000"/>
          <w:sz w:val="28"/>
          <w:szCs w:val="28"/>
        </w:rPr>
      </w:pPr>
      <w:r w:rsidRPr="00F74002">
        <w:rPr>
          <w:sz w:val="28"/>
          <w:szCs w:val="28"/>
        </w:rPr>
        <w:t>Проект решения Собрания депутатов Лешуконского муниципального округа «О бюджете Лешуконского муниципального округа на 202</w:t>
      </w:r>
      <w:r w:rsidR="00BA1D20">
        <w:rPr>
          <w:sz w:val="28"/>
          <w:szCs w:val="28"/>
        </w:rPr>
        <w:t>5</w:t>
      </w:r>
      <w:r w:rsidRPr="00F74002">
        <w:rPr>
          <w:sz w:val="28"/>
          <w:szCs w:val="28"/>
        </w:rPr>
        <w:t xml:space="preserve"> год и на плановый период 202</w:t>
      </w:r>
      <w:r w:rsidR="00BA1D20">
        <w:rPr>
          <w:sz w:val="28"/>
          <w:szCs w:val="28"/>
        </w:rPr>
        <w:t>6</w:t>
      </w:r>
      <w:r w:rsidRPr="00F74002">
        <w:rPr>
          <w:sz w:val="28"/>
          <w:szCs w:val="28"/>
        </w:rPr>
        <w:t xml:space="preserve"> и 202</w:t>
      </w:r>
      <w:r w:rsidR="00BA1D20">
        <w:rPr>
          <w:sz w:val="28"/>
          <w:szCs w:val="28"/>
        </w:rPr>
        <w:t>7</w:t>
      </w:r>
      <w:r w:rsidRPr="00F74002">
        <w:rPr>
          <w:sz w:val="28"/>
          <w:szCs w:val="28"/>
        </w:rPr>
        <w:t xml:space="preserve"> годов»</w:t>
      </w:r>
      <w:r w:rsidR="00194E31" w:rsidRPr="00F74002">
        <w:rPr>
          <w:color w:val="000000"/>
          <w:sz w:val="28"/>
          <w:szCs w:val="28"/>
        </w:rPr>
        <w:t xml:space="preserve"> (далее – проект </w:t>
      </w:r>
      <w:r w:rsidR="00194E31" w:rsidRPr="00F74002">
        <w:rPr>
          <w:sz w:val="28"/>
          <w:szCs w:val="28"/>
        </w:rPr>
        <w:t>бюджета или решения) внесен </w:t>
      </w:r>
      <w:r w:rsidR="003E6429" w:rsidRPr="00F74002">
        <w:rPr>
          <w:sz w:val="28"/>
          <w:szCs w:val="28"/>
        </w:rPr>
        <w:t xml:space="preserve">в Собрание депутатов </w:t>
      </w:r>
      <w:r w:rsidR="00BA1D20">
        <w:rPr>
          <w:sz w:val="28"/>
          <w:szCs w:val="28"/>
        </w:rPr>
        <w:t xml:space="preserve">Лешуконского муниципального округа (далее – Собрание депутатов) </w:t>
      </w:r>
      <w:r w:rsidR="003E6429" w:rsidRPr="00F74002">
        <w:rPr>
          <w:sz w:val="28"/>
          <w:szCs w:val="28"/>
        </w:rPr>
        <w:t xml:space="preserve">письмом администрации </w:t>
      </w:r>
      <w:r w:rsidR="00D62A1D" w:rsidRPr="00F74002">
        <w:rPr>
          <w:sz w:val="28"/>
          <w:szCs w:val="28"/>
        </w:rPr>
        <w:t>Лешуконского муниципального округа</w:t>
      </w:r>
      <w:r w:rsidR="003E6429" w:rsidRPr="00F74002">
        <w:rPr>
          <w:sz w:val="28"/>
          <w:szCs w:val="28"/>
        </w:rPr>
        <w:t xml:space="preserve"> от </w:t>
      </w:r>
      <w:r w:rsidR="00BA1D20">
        <w:rPr>
          <w:sz w:val="28"/>
          <w:szCs w:val="28"/>
        </w:rPr>
        <w:t xml:space="preserve">15 ноября </w:t>
      </w:r>
      <w:r w:rsidR="00A22DD8" w:rsidRPr="00F74002">
        <w:rPr>
          <w:sz w:val="28"/>
          <w:szCs w:val="28"/>
        </w:rPr>
        <w:t>202</w:t>
      </w:r>
      <w:r w:rsidR="00BA1D20">
        <w:rPr>
          <w:sz w:val="28"/>
          <w:szCs w:val="28"/>
        </w:rPr>
        <w:t>4</w:t>
      </w:r>
      <w:r w:rsidR="000C69F5">
        <w:rPr>
          <w:sz w:val="28"/>
          <w:szCs w:val="28"/>
        </w:rPr>
        <w:t xml:space="preserve"> </w:t>
      </w:r>
      <w:r w:rsidR="000C69F5" w:rsidRPr="00BB1121">
        <w:rPr>
          <w:sz w:val="28"/>
          <w:szCs w:val="28"/>
        </w:rPr>
        <w:t>года</w:t>
      </w:r>
      <w:r w:rsidR="003E6429" w:rsidRPr="00BB1121">
        <w:rPr>
          <w:sz w:val="28"/>
          <w:szCs w:val="28"/>
        </w:rPr>
        <w:t>,</w:t>
      </w:r>
      <w:r w:rsidR="003E6429" w:rsidRPr="00F74002">
        <w:rPr>
          <w:sz w:val="28"/>
          <w:szCs w:val="28"/>
        </w:rPr>
        <w:t xml:space="preserve"> </w:t>
      </w:r>
      <w:r w:rsidR="008F2607" w:rsidRPr="00F74002">
        <w:rPr>
          <w:sz w:val="28"/>
          <w:szCs w:val="28"/>
        </w:rPr>
        <w:t>т.е. с соблюдением срока,</w:t>
      </w:r>
      <w:r w:rsidR="00A11FB0" w:rsidRPr="00F74002">
        <w:rPr>
          <w:sz w:val="28"/>
          <w:szCs w:val="28"/>
        </w:rPr>
        <w:t xml:space="preserve"> </w:t>
      </w:r>
      <w:r w:rsidR="0050614D" w:rsidRPr="00F74002">
        <w:rPr>
          <w:color w:val="000000"/>
          <w:sz w:val="28"/>
          <w:szCs w:val="28"/>
        </w:rPr>
        <w:t xml:space="preserve">установленного статьей 185 БК РФ и </w:t>
      </w:r>
      <w:r w:rsidR="00CF0928" w:rsidRPr="00F74002">
        <w:rPr>
          <w:color w:val="000000"/>
          <w:sz w:val="28"/>
          <w:szCs w:val="28"/>
        </w:rPr>
        <w:t xml:space="preserve">пунктом 1 </w:t>
      </w:r>
      <w:r w:rsidR="0050614D" w:rsidRPr="00F74002">
        <w:rPr>
          <w:color w:val="000000"/>
          <w:sz w:val="28"/>
          <w:szCs w:val="28"/>
        </w:rPr>
        <w:t>стать</w:t>
      </w:r>
      <w:r w:rsidR="00CF0928" w:rsidRPr="00F74002">
        <w:rPr>
          <w:color w:val="000000"/>
          <w:sz w:val="28"/>
          <w:szCs w:val="28"/>
        </w:rPr>
        <w:t>и</w:t>
      </w:r>
      <w:r w:rsidR="0050614D" w:rsidRPr="00F74002">
        <w:rPr>
          <w:color w:val="000000"/>
          <w:sz w:val="28"/>
          <w:szCs w:val="28"/>
        </w:rPr>
        <w:t xml:space="preserve"> 1</w:t>
      </w:r>
      <w:r w:rsidR="00CF0928" w:rsidRPr="00F74002">
        <w:rPr>
          <w:color w:val="000000"/>
          <w:sz w:val="28"/>
          <w:szCs w:val="28"/>
        </w:rPr>
        <w:t>2</w:t>
      </w:r>
      <w:r w:rsidR="0050614D" w:rsidRPr="00F74002">
        <w:rPr>
          <w:color w:val="000000"/>
          <w:sz w:val="28"/>
          <w:szCs w:val="28"/>
        </w:rPr>
        <w:t xml:space="preserve"> Положения о бюджетном процессе в Лешуконск</w:t>
      </w:r>
      <w:r w:rsidR="00CF0928" w:rsidRPr="00F74002">
        <w:rPr>
          <w:color w:val="000000"/>
          <w:sz w:val="28"/>
          <w:szCs w:val="28"/>
        </w:rPr>
        <w:t>ом</w:t>
      </w:r>
      <w:r w:rsidR="0050614D" w:rsidRPr="00F74002">
        <w:rPr>
          <w:color w:val="000000"/>
          <w:sz w:val="28"/>
          <w:szCs w:val="28"/>
        </w:rPr>
        <w:t xml:space="preserve"> муниципальн</w:t>
      </w:r>
      <w:r w:rsidR="00CF0928" w:rsidRPr="00F74002">
        <w:rPr>
          <w:color w:val="000000"/>
          <w:sz w:val="28"/>
          <w:szCs w:val="28"/>
        </w:rPr>
        <w:t>ом</w:t>
      </w:r>
      <w:r w:rsidR="0050614D" w:rsidRPr="00F74002">
        <w:rPr>
          <w:color w:val="000000"/>
          <w:sz w:val="28"/>
          <w:szCs w:val="28"/>
        </w:rPr>
        <w:t xml:space="preserve"> </w:t>
      </w:r>
      <w:r w:rsidR="00AE217C" w:rsidRPr="00F74002">
        <w:rPr>
          <w:color w:val="000000"/>
          <w:sz w:val="28"/>
          <w:szCs w:val="28"/>
        </w:rPr>
        <w:t>округе Архангельско</w:t>
      </w:r>
      <w:r w:rsidR="001C0B44" w:rsidRPr="00F74002">
        <w:rPr>
          <w:color w:val="000000"/>
          <w:sz w:val="28"/>
          <w:szCs w:val="28"/>
        </w:rPr>
        <w:t>й</w:t>
      </w:r>
      <w:r w:rsidR="00AE217C" w:rsidRPr="00F74002">
        <w:rPr>
          <w:color w:val="000000"/>
          <w:sz w:val="28"/>
          <w:szCs w:val="28"/>
        </w:rPr>
        <w:t xml:space="preserve"> области</w:t>
      </w:r>
      <w:r w:rsidR="00066DDC" w:rsidRPr="00F74002">
        <w:rPr>
          <w:color w:val="000000"/>
          <w:sz w:val="28"/>
          <w:szCs w:val="28"/>
        </w:rPr>
        <w:t xml:space="preserve"> (далее – Положение о бюджетном процессе)</w:t>
      </w:r>
      <w:r w:rsidR="0050614D" w:rsidRPr="00F74002">
        <w:rPr>
          <w:color w:val="000000"/>
          <w:sz w:val="28"/>
          <w:szCs w:val="28"/>
        </w:rPr>
        <w:t xml:space="preserve">. </w:t>
      </w:r>
    </w:p>
    <w:p w:rsidR="006D231D" w:rsidRPr="00F74002" w:rsidRDefault="003560EA" w:rsidP="005438D2">
      <w:pPr>
        <w:pStyle w:val="a6"/>
        <w:ind w:left="0" w:firstLine="567"/>
        <w:jc w:val="both"/>
        <w:rPr>
          <w:sz w:val="28"/>
          <w:szCs w:val="28"/>
        </w:rPr>
      </w:pPr>
      <w:r w:rsidRPr="00F74002">
        <w:rPr>
          <w:sz w:val="28"/>
          <w:szCs w:val="28"/>
        </w:rPr>
        <w:t>Перечень и содержание документов, представленных одновременно с проектом решения, в основном</w:t>
      </w:r>
      <w:r w:rsidR="00C12B0F" w:rsidRPr="00F74002">
        <w:rPr>
          <w:sz w:val="28"/>
          <w:szCs w:val="28"/>
        </w:rPr>
        <w:t>,</w:t>
      </w:r>
      <w:r w:rsidR="00066DDC" w:rsidRPr="00F74002">
        <w:rPr>
          <w:sz w:val="28"/>
          <w:szCs w:val="28"/>
        </w:rPr>
        <w:t xml:space="preserve"> </w:t>
      </w:r>
      <w:r w:rsidRPr="00F74002">
        <w:rPr>
          <w:sz w:val="28"/>
          <w:szCs w:val="28"/>
        </w:rPr>
        <w:t>соответствуют статьям 184.1, 184.2 БК РФ</w:t>
      </w:r>
      <w:r w:rsidR="002422AA" w:rsidRPr="00F74002">
        <w:rPr>
          <w:sz w:val="28"/>
          <w:szCs w:val="28"/>
        </w:rPr>
        <w:t xml:space="preserve">, а также статьям </w:t>
      </w:r>
      <w:r w:rsidR="00066DDC" w:rsidRPr="00F74002">
        <w:rPr>
          <w:sz w:val="28"/>
          <w:szCs w:val="28"/>
        </w:rPr>
        <w:t>11</w:t>
      </w:r>
      <w:r w:rsidR="002422AA" w:rsidRPr="00F74002">
        <w:rPr>
          <w:sz w:val="28"/>
          <w:szCs w:val="28"/>
        </w:rPr>
        <w:t xml:space="preserve"> и 1</w:t>
      </w:r>
      <w:r w:rsidR="00066DDC" w:rsidRPr="00F74002">
        <w:rPr>
          <w:sz w:val="28"/>
          <w:szCs w:val="28"/>
        </w:rPr>
        <w:t>2</w:t>
      </w:r>
      <w:r w:rsidR="002422AA" w:rsidRPr="00F74002">
        <w:rPr>
          <w:sz w:val="28"/>
          <w:szCs w:val="28"/>
        </w:rPr>
        <w:t xml:space="preserve"> Положения о бюджетном процессе.</w:t>
      </w:r>
    </w:p>
    <w:p w:rsidR="00406824" w:rsidRPr="00F74002" w:rsidRDefault="00406824" w:rsidP="00406824">
      <w:pPr>
        <w:pStyle w:val="a6"/>
        <w:ind w:left="0" w:firstLine="567"/>
        <w:jc w:val="both"/>
        <w:rPr>
          <w:sz w:val="28"/>
          <w:szCs w:val="28"/>
        </w:rPr>
      </w:pPr>
      <w:r w:rsidRPr="00F74002">
        <w:rPr>
          <w:sz w:val="28"/>
          <w:szCs w:val="28"/>
        </w:rPr>
        <w:lastRenderedPageBreak/>
        <w:t>Проект бюджета сформирован c учетом основных направлений бюджетной и налоговой политики Лешуконского муниципального округа Архангельской области на 202</w:t>
      </w:r>
      <w:r w:rsidR="00BA1D20">
        <w:rPr>
          <w:sz w:val="28"/>
          <w:szCs w:val="28"/>
        </w:rPr>
        <w:t>5</w:t>
      </w:r>
      <w:r w:rsidRPr="00F74002">
        <w:rPr>
          <w:sz w:val="28"/>
          <w:szCs w:val="28"/>
        </w:rPr>
        <w:t xml:space="preserve"> год и плановый период 202</w:t>
      </w:r>
      <w:r w:rsidR="00BA1D20">
        <w:rPr>
          <w:sz w:val="28"/>
          <w:szCs w:val="28"/>
        </w:rPr>
        <w:t>6</w:t>
      </w:r>
      <w:r w:rsidRPr="00F74002">
        <w:rPr>
          <w:sz w:val="28"/>
          <w:szCs w:val="28"/>
        </w:rPr>
        <w:t xml:space="preserve"> и 202</w:t>
      </w:r>
      <w:r w:rsidR="00BA1D20">
        <w:rPr>
          <w:sz w:val="28"/>
          <w:szCs w:val="28"/>
        </w:rPr>
        <w:t>7</w:t>
      </w:r>
      <w:r w:rsidRPr="00F74002">
        <w:rPr>
          <w:sz w:val="28"/>
          <w:szCs w:val="28"/>
        </w:rPr>
        <w:t xml:space="preserve"> годов, утвержденных постановлением администрации </w:t>
      </w:r>
      <w:r w:rsidR="00050E34" w:rsidRPr="00F74002">
        <w:rPr>
          <w:sz w:val="28"/>
          <w:szCs w:val="28"/>
        </w:rPr>
        <w:t xml:space="preserve">Лешуконского муниципального округа № </w:t>
      </w:r>
      <w:r w:rsidR="00BA1D20">
        <w:rPr>
          <w:sz w:val="28"/>
          <w:szCs w:val="28"/>
        </w:rPr>
        <w:t>394 от 17</w:t>
      </w:r>
      <w:r w:rsidRPr="00F74002">
        <w:rPr>
          <w:sz w:val="28"/>
          <w:szCs w:val="28"/>
        </w:rPr>
        <w:t xml:space="preserve"> сентября 202</w:t>
      </w:r>
      <w:r w:rsidR="00BA1D20">
        <w:rPr>
          <w:sz w:val="28"/>
          <w:szCs w:val="28"/>
        </w:rPr>
        <w:t>4</w:t>
      </w:r>
      <w:r w:rsidRPr="00F74002">
        <w:rPr>
          <w:sz w:val="28"/>
          <w:szCs w:val="28"/>
        </w:rPr>
        <w:t xml:space="preserve"> года.</w:t>
      </w:r>
    </w:p>
    <w:p w:rsidR="00D97566" w:rsidRPr="00F74002" w:rsidRDefault="00D97566" w:rsidP="00406824">
      <w:pPr>
        <w:pStyle w:val="a6"/>
        <w:ind w:left="0" w:firstLine="567"/>
        <w:jc w:val="both"/>
        <w:rPr>
          <w:sz w:val="28"/>
          <w:szCs w:val="28"/>
        </w:rPr>
      </w:pPr>
      <w:r w:rsidRPr="00F74002">
        <w:rPr>
          <w:sz w:val="28"/>
          <w:szCs w:val="28"/>
        </w:rPr>
        <w:t xml:space="preserve"> В соответствии с требованиями статьи 169 БК РФ и пунктом 1 статьи 9 Положения о бюджетном процессе проект бюджета составлен сроком на три года </w:t>
      </w:r>
      <w:r w:rsidRPr="00F74002">
        <w:rPr>
          <w:color w:val="000000"/>
          <w:sz w:val="28"/>
          <w:szCs w:val="28"/>
          <w:shd w:val="clear" w:color="auto" w:fill="FFFFFF"/>
        </w:rPr>
        <w:t>(очередной финансовый год и плановый период).</w:t>
      </w:r>
    </w:p>
    <w:p w:rsidR="00F84BE0" w:rsidRPr="00F74002" w:rsidRDefault="00D45355" w:rsidP="005438D2">
      <w:pPr>
        <w:pStyle w:val="a6"/>
        <w:spacing w:before="120" w:after="120"/>
        <w:ind w:left="0" w:firstLine="567"/>
        <w:contextualSpacing w:val="0"/>
        <w:jc w:val="both"/>
        <w:rPr>
          <w:sz w:val="28"/>
          <w:szCs w:val="28"/>
        </w:rPr>
      </w:pPr>
      <w:r w:rsidRPr="00F74002">
        <w:rPr>
          <w:sz w:val="28"/>
          <w:szCs w:val="28"/>
        </w:rPr>
        <w:t xml:space="preserve">Проектом решения предлагается утвердить следующие основные характеристики бюджета </w:t>
      </w:r>
      <w:r w:rsidR="00E60B0B" w:rsidRPr="00F74002">
        <w:rPr>
          <w:sz w:val="28"/>
          <w:szCs w:val="28"/>
        </w:rPr>
        <w:t>Лешуконского муниципального округа</w:t>
      </w:r>
      <w:r w:rsidRPr="00F74002">
        <w:rPr>
          <w:sz w:val="28"/>
          <w:szCs w:val="28"/>
        </w:rPr>
        <w:t xml:space="preserve"> на 20</w:t>
      </w:r>
      <w:r w:rsidR="005535EE" w:rsidRPr="00F74002">
        <w:rPr>
          <w:sz w:val="28"/>
          <w:szCs w:val="28"/>
        </w:rPr>
        <w:t>2</w:t>
      </w:r>
      <w:r w:rsidR="00BA1D20">
        <w:rPr>
          <w:sz w:val="28"/>
          <w:szCs w:val="28"/>
        </w:rPr>
        <w:t>5</w:t>
      </w:r>
      <w:r w:rsidRPr="00F74002">
        <w:rPr>
          <w:sz w:val="28"/>
          <w:szCs w:val="28"/>
        </w:rPr>
        <w:t xml:space="preserve"> год</w:t>
      </w:r>
      <w:r w:rsidR="0081582E" w:rsidRPr="00F74002">
        <w:rPr>
          <w:sz w:val="28"/>
          <w:szCs w:val="28"/>
        </w:rPr>
        <w:t xml:space="preserve"> (плановый период 202</w:t>
      </w:r>
      <w:r w:rsidR="00BA1D20">
        <w:rPr>
          <w:sz w:val="28"/>
          <w:szCs w:val="28"/>
        </w:rPr>
        <w:t>6</w:t>
      </w:r>
      <w:r w:rsidR="0081582E" w:rsidRPr="00F74002">
        <w:rPr>
          <w:sz w:val="28"/>
          <w:szCs w:val="28"/>
        </w:rPr>
        <w:t xml:space="preserve"> и 202</w:t>
      </w:r>
      <w:r w:rsidR="00BA1D20">
        <w:rPr>
          <w:sz w:val="28"/>
          <w:szCs w:val="28"/>
        </w:rPr>
        <w:t>7</w:t>
      </w:r>
      <w:r w:rsidR="0081582E" w:rsidRPr="00F74002">
        <w:rPr>
          <w:sz w:val="28"/>
          <w:szCs w:val="28"/>
        </w:rPr>
        <w:t xml:space="preserve"> годов)</w:t>
      </w:r>
      <w:r w:rsidRPr="00F74002">
        <w:rPr>
          <w:sz w:val="28"/>
          <w:szCs w:val="28"/>
        </w:rPr>
        <w:t>:</w:t>
      </w:r>
    </w:p>
    <w:p w:rsidR="00F84BE0" w:rsidRPr="00F74002" w:rsidRDefault="003979B3" w:rsidP="005438D2">
      <w:pPr>
        <w:pStyle w:val="a6"/>
        <w:spacing w:before="120" w:after="120"/>
        <w:ind w:left="0" w:firstLine="567"/>
        <w:contextualSpacing w:val="0"/>
        <w:jc w:val="both"/>
        <w:rPr>
          <w:sz w:val="28"/>
          <w:szCs w:val="28"/>
        </w:rPr>
      </w:pPr>
      <w:r w:rsidRPr="00F74002">
        <w:rPr>
          <w:sz w:val="28"/>
          <w:szCs w:val="28"/>
        </w:rPr>
        <w:t xml:space="preserve">- </w:t>
      </w:r>
      <w:r w:rsidR="0081582E" w:rsidRPr="00F74002">
        <w:rPr>
          <w:sz w:val="28"/>
          <w:szCs w:val="28"/>
        </w:rPr>
        <w:t xml:space="preserve">Объем </w:t>
      </w:r>
      <w:r w:rsidR="00D45355" w:rsidRPr="00F74002">
        <w:rPr>
          <w:sz w:val="28"/>
          <w:szCs w:val="28"/>
        </w:rPr>
        <w:t>доход</w:t>
      </w:r>
      <w:r w:rsidR="0081582E" w:rsidRPr="00F74002">
        <w:rPr>
          <w:sz w:val="28"/>
          <w:szCs w:val="28"/>
        </w:rPr>
        <w:t>ов</w:t>
      </w:r>
      <w:r w:rsidR="00D45355" w:rsidRPr="00F74002">
        <w:rPr>
          <w:sz w:val="28"/>
          <w:szCs w:val="28"/>
        </w:rPr>
        <w:t xml:space="preserve"> в сумме </w:t>
      </w:r>
      <w:r w:rsidR="00BA1D20">
        <w:rPr>
          <w:sz w:val="28"/>
          <w:szCs w:val="28"/>
        </w:rPr>
        <w:t>665046395</w:t>
      </w:r>
      <w:r w:rsidR="0081582E" w:rsidRPr="00F74002">
        <w:rPr>
          <w:sz w:val="28"/>
          <w:szCs w:val="28"/>
        </w:rPr>
        <w:t xml:space="preserve"> рублей </w:t>
      </w:r>
      <w:r w:rsidR="00BA1D20">
        <w:rPr>
          <w:sz w:val="28"/>
          <w:szCs w:val="28"/>
        </w:rPr>
        <w:t>09</w:t>
      </w:r>
      <w:r w:rsidR="0081582E" w:rsidRPr="00F74002">
        <w:rPr>
          <w:sz w:val="28"/>
          <w:szCs w:val="28"/>
        </w:rPr>
        <w:t xml:space="preserve"> копейки (202</w:t>
      </w:r>
      <w:r w:rsidR="00BA1D20">
        <w:rPr>
          <w:sz w:val="28"/>
          <w:szCs w:val="28"/>
        </w:rPr>
        <w:t>6</w:t>
      </w:r>
      <w:r w:rsidR="0081582E" w:rsidRPr="00F74002">
        <w:rPr>
          <w:sz w:val="28"/>
          <w:szCs w:val="28"/>
        </w:rPr>
        <w:t xml:space="preserve"> год - </w:t>
      </w:r>
      <w:r w:rsidR="00BA1D20">
        <w:rPr>
          <w:sz w:val="28"/>
          <w:szCs w:val="28"/>
        </w:rPr>
        <w:t>409663428</w:t>
      </w:r>
      <w:r w:rsidR="0081582E" w:rsidRPr="00F74002">
        <w:rPr>
          <w:sz w:val="28"/>
          <w:szCs w:val="28"/>
        </w:rPr>
        <w:t xml:space="preserve"> рублей </w:t>
      </w:r>
      <w:r w:rsidR="00BA1D20">
        <w:rPr>
          <w:sz w:val="28"/>
          <w:szCs w:val="28"/>
        </w:rPr>
        <w:t>36</w:t>
      </w:r>
      <w:r w:rsidR="0081582E" w:rsidRPr="00F74002">
        <w:rPr>
          <w:sz w:val="28"/>
          <w:szCs w:val="28"/>
        </w:rPr>
        <w:t xml:space="preserve"> копе</w:t>
      </w:r>
      <w:r w:rsidR="00BA1D20">
        <w:rPr>
          <w:sz w:val="28"/>
          <w:szCs w:val="28"/>
        </w:rPr>
        <w:t>ек</w:t>
      </w:r>
      <w:r w:rsidR="00D45355" w:rsidRPr="00F74002">
        <w:rPr>
          <w:sz w:val="28"/>
          <w:szCs w:val="28"/>
        </w:rPr>
        <w:t xml:space="preserve">, </w:t>
      </w:r>
      <w:r w:rsidR="0081582E" w:rsidRPr="00F74002">
        <w:rPr>
          <w:sz w:val="28"/>
          <w:szCs w:val="28"/>
        </w:rPr>
        <w:t>202</w:t>
      </w:r>
      <w:r w:rsidR="00A12A33" w:rsidRPr="00F74002">
        <w:rPr>
          <w:sz w:val="28"/>
          <w:szCs w:val="28"/>
        </w:rPr>
        <w:t>6</w:t>
      </w:r>
      <w:r w:rsidR="0081582E" w:rsidRPr="00F74002">
        <w:rPr>
          <w:sz w:val="28"/>
          <w:szCs w:val="28"/>
        </w:rPr>
        <w:t xml:space="preserve"> год – </w:t>
      </w:r>
      <w:r w:rsidR="00BA1D20">
        <w:rPr>
          <w:sz w:val="28"/>
          <w:szCs w:val="28"/>
        </w:rPr>
        <w:t>431667202</w:t>
      </w:r>
      <w:r w:rsidR="0081582E" w:rsidRPr="00F74002">
        <w:rPr>
          <w:sz w:val="28"/>
          <w:szCs w:val="28"/>
        </w:rPr>
        <w:t xml:space="preserve"> рубл</w:t>
      </w:r>
      <w:r w:rsidR="00BA1D20">
        <w:rPr>
          <w:sz w:val="28"/>
          <w:szCs w:val="28"/>
        </w:rPr>
        <w:t>я</w:t>
      </w:r>
      <w:r w:rsidR="0081582E" w:rsidRPr="00F74002">
        <w:rPr>
          <w:sz w:val="28"/>
          <w:szCs w:val="28"/>
        </w:rPr>
        <w:t xml:space="preserve"> </w:t>
      </w:r>
      <w:r w:rsidR="00BA1D20">
        <w:rPr>
          <w:sz w:val="28"/>
          <w:szCs w:val="28"/>
        </w:rPr>
        <w:t>99</w:t>
      </w:r>
      <w:r w:rsidR="0081582E" w:rsidRPr="00F74002">
        <w:rPr>
          <w:sz w:val="28"/>
          <w:szCs w:val="28"/>
        </w:rPr>
        <w:t xml:space="preserve"> копеек);</w:t>
      </w:r>
    </w:p>
    <w:p w:rsidR="00F84BE0" w:rsidRPr="00F74002" w:rsidRDefault="003979B3" w:rsidP="005438D2">
      <w:pPr>
        <w:pStyle w:val="a6"/>
        <w:spacing w:before="120" w:after="120"/>
        <w:ind w:left="0" w:firstLine="567"/>
        <w:contextualSpacing w:val="0"/>
        <w:jc w:val="both"/>
        <w:rPr>
          <w:sz w:val="28"/>
          <w:szCs w:val="28"/>
        </w:rPr>
      </w:pPr>
      <w:r w:rsidRPr="00F74002">
        <w:rPr>
          <w:sz w:val="28"/>
          <w:szCs w:val="28"/>
        </w:rPr>
        <w:t xml:space="preserve">- </w:t>
      </w:r>
      <w:r w:rsidR="0081582E" w:rsidRPr="00F74002">
        <w:rPr>
          <w:sz w:val="28"/>
          <w:szCs w:val="28"/>
        </w:rPr>
        <w:t xml:space="preserve">Объем </w:t>
      </w:r>
      <w:r w:rsidR="00D45355" w:rsidRPr="00F74002">
        <w:rPr>
          <w:sz w:val="28"/>
          <w:szCs w:val="28"/>
        </w:rPr>
        <w:t>расход</w:t>
      </w:r>
      <w:r w:rsidR="0081582E" w:rsidRPr="00F74002">
        <w:rPr>
          <w:sz w:val="28"/>
          <w:szCs w:val="28"/>
        </w:rPr>
        <w:t>ов</w:t>
      </w:r>
      <w:r w:rsidR="00D45355" w:rsidRPr="00F74002">
        <w:rPr>
          <w:sz w:val="28"/>
          <w:szCs w:val="28"/>
        </w:rPr>
        <w:t xml:space="preserve"> </w:t>
      </w:r>
      <w:r w:rsidR="00DB5D8D" w:rsidRPr="00F74002">
        <w:rPr>
          <w:sz w:val="28"/>
          <w:szCs w:val="28"/>
        </w:rPr>
        <w:t>в сумме</w:t>
      </w:r>
      <w:r w:rsidR="00D45355" w:rsidRPr="00F74002">
        <w:rPr>
          <w:sz w:val="28"/>
          <w:szCs w:val="28"/>
        </w:rPr>
        <w:t xml:space="preserve"> </w:t>
      </w:r>
      <w:r w:rsidR="00BA1D20">
        <w:rPr>
          <w:sz w:val="28"/>
          <w:szCs w:val="28"/>
        </w:rPr>
        <w:t>669546395</w:t>
      </w:r>
      <w:r w:rsidR="00F84BE0" w:rsidRPr="00F74002">
        <w:rPr>
          <w:sz w:val="28"/>
          <w:szCs w:val="28"/>
        </w:rPr>
        <w:t xml:space="preserve"> руб</w:t>
      </w:r>
      <w:r w:rsidR="00AF3A9B" w:rsidRPr="00F74002">
        <w:rPr>
          <w:sz w:val="28"/>
          <w:szCs w:val="28"/>
        </w:rPr>
        <w:t xml:space="preserve">лей </w:t>
      </w:r>
      <w:r w:rsidR="00BA1D20">
        <w:rPr>
          <w:sz w:val="28"/>
          <w:szCs w:val="28"/>
        </w:rPr>
        <w:t>09</w:t>
      </w:r>
      <w:r w:rsidR="00AF3A9B" w:rsidRPr="00F74002">
        <w:rPr>
          <w:sz w:val="28"/>
          <w:szCs w:val="28"/>
        </w:rPr>
        <w:t xml:space="preserve"> коп</w:t>
      </w:r>
      <w:r w:rsidR="00BA1D20">
        <w:rPr>
          <w:sz w:val="28"/>
          <w:szCs w:val="28"/>
        </w:rPr>
        <w:t>еек</w:t>
      </w:r>
      <w:r w:rsidR="00DB5D8D" w:rsidRPr="00F74002">
        <w:rPr>
          <w:sz w:val="28"/>
          <w:szCs w:val="28"/>
        </w:rPr>
        <w:t xml:space="preserve"> (202</w:t>
      </w:r>
      <w:r w:rsidR="00BA1D20">
        <w:rPr>
          <w:sz w:val="28"/>
          <w:szCs w:val="28"/>
        </w:rPr>
        <w:t>6</w:t>
      </w:r>
      <w:r w:rsidR="00DB5D8D" w:rsidRPr="00F74002">
        <w:rPr>
          <w:sz w:val="28"/>
          <w:szCs w:val="28"/>
        </w:rPr>
        <w:t xml:space="preserve"> год – </w:t>
      </w:r>
      <w:r w:rsidR="00BA1D20">
        <w:rPr>
          <w:sz w:val="28"/>
          <w:szCs w:val="28"/>
        </w:rPr>
        <w:t>410163428</w:t>
      </w:r>
      <w:r w:rsidR="00DB5D8D" w:rsidRPr="00F74002">
        <w:rPr>
          <w:sz w:val="28"/>
          <w:szCs w:val="28"/>
        </w:rPr>
        <w:t xml:space="preserve"> рублей </w:t>
      </w:r>
      <w:r w:rsidR="00BA1D20">
        <w:rPr>
          <w:sz w:val="28"/>
          <w:szCs w:val="28"/>
        </w:rPr>
        <w:t>36</w:t>
      </w:r>
      <w:r w:rsidR="00DB5D8D" w:rsidRPr="00F74002">
        <w:rPr>
          <w:sz w:val="28"/>
          <w:szCs w:val="28"/>
        </w:rPr>
        <w:t xml:space="preserve"> копе</w:t>
      </w:r>
      <w:r w:rsidR="00050E34" w:rsidRPr="00F74002">
        <w:rPr>
          <w:sz w:val="28"/>
          <w:szCs w:val="28"/>
        </w:rPr>
        <w:t>й</w:t>
      </w:r>
      <w:r w:rsidR="00DB5D8D" w:rsidRPr="00F74002">
        <w:rPr>
          <w:sz w:val="28"/>
          <w:szCs w:val="28"/>
        </w:rPr>
        <w:t>к</w:t>
      </w:r>
      <w:r w:rsidR="00050E34" w:rsidRPr="00F74002">
        <w:rPr>
          <w:sz w:val="28"/>
          <w:szCs w:val="28"/>
        </w:rPr>
        <w:t>а</w:t>
      </w:r>
      <w:r w:rsidR="00DB5D8D" w:rsidRPr="00F74002">
        <w:rPr>
          <w:sz w:val="28"/>
          <w:szCs w:val="28"/>
        </w:rPr>
        <w:t>, на 202</w:t>
      </w:r>
      <w:r w:rsidR="00BA1D20">
        <w:rPr>
          <w:sz w:val="28"/>
          <w:szCs w:val="28"/>
        </w:rPr>
        <w:t>7</w:t>
      </w:r>
      <w:r w:rsidR="00DB5D8D" w:rsidRPr="00F74002">
        <w:rPr>
          <w:sz w:val="28"/>
          <w:szCs w:val="28"/>
        </w:rPr>
        <w:t xml:space="preserve"> год – </w:t>
      </w:r>
      <w:r w:rsidR="00BA1D20">
        <w:rPr>
          <w:sz w:val="28"/>
          <w:szCs w:val="28"/>
        </w:rPr>
        <w:t>432167202</w:t>
      </w:r>
      <w:r w:rsidR="00DB5D8D" w:rsidRPr="00F74002">
        <w:rPr>
          <w:sz w:val="28"/>
          <w:szCs w:val="28"/>
        </w:rPr>
        <w:t xml:space="preserve"> рубл</w:t>
      </w:r>
      <w:r w:rsidR="00BA1D20">
        <w:rPr>
          <w:sz w:val="28"/>
          <w:szCs w:val="28"/>
        </w:rPr>
        <w:t>я</w:t>
      </w:r>
      <w:r w:rsidR="00DB5D8D" w:rsidRPr="00F74002">
        <w:rPr>
          <w:sz w:val="28"/>
          <w:szCs w:val="28"/>
        </w:rPr>
        <w:t xml:space="preserve"> </w:t>
      </w:r>
      <w:r w:rsidR="00BA1D20">
        <w:rPr>
          <w:sz w:val="28"/>
          <w:szCs w:val="28"/>
        </w:rPr>
        <w:t>99</w:t>
      </w:r>
      <w:r w:rsidR="00DB5D8D" w:rsidRPr="00F74002">
        <w:rPr>
          <w:sz w:val="28"/>
          <w:szCs w:val="28"/>
        </w:rPr>
        <w:t xml:space="preserve"> копеек)</w:t>
      </w:r>
      <w:r w:rsidRPr="00F74002">
        <w:rPr>
          <w:sz w:val="28"/>
          <w:szCs w:val="28"/>
        </w:rPr>
        <w:t>;</w:t>
      </w:r>
    </w:p>
    <w:p w:rsidR="00D45355" w:rsidRPr="00F74002" w:rsidRDefault="003979B3" w:rsidP="005438D2">
      <w:pPr>
        <w:pStyle w:val="a6"/>
        <w:spacing w:after="120"/>
        <w:ind w:left="0" w:firstLine="567"/>
        <w:contextualSpacing w:val="0"/>
        <w:jc w:val="both"/>
        <w:rPr>
          <w:sz w:val="28"/>
          <w:szCs w:val="28"/>
        </w:rPr>
      </w:pPr>
      <w:r w:rsidRPr="00F74002">
        <w:rPr>
          <w:sz w:val="28"/>
          <w:szCs w:val="28"/>
        </w:rPr>
        <w:t>- Д</w:t>
      </w:r>
      <w:r w:rsidR="0006245D" w:rsidRPr="00F74002">
        <w:rPr>
          <w:sz w:val="28"/>
          <w:szCs w:val="28"/>
        </w:rPr>
        <w:t>ефицит</w:t>
      </w:r>
      <w:r w:rsidR="00D45355" w:rsidRPr="00F74002">
        <w:rPr>
          <w:sz w:val="28"/>
          <w:szCs w:val="28"/>
        </w:rPr>
        <w:t xml:space="preserve"> бюджета в сумме </w:t>
      </w:r>
      <w:r w:rsidR="007A2BF1">
        <w:rPr>
          <w:sz w:val="28"/>
          <w:szCs w:val="28"/>
        </w:rPr>
        <w:t>4500000</w:t>
      </w:r>
      <w:r w:rsidR="00AF3A9B" w:rsidRPr="00F74002">
        <w:rPr>
          <w:sz w:val="28"/>
          <w:szCs w:val="28"/>
        </w:rPr>
        <w:t xml:space="preserve"> </w:t>
      </w:r>
      <w:r w:rsidR="00D45355" w:rsidRPr="00F74002">
        <w:rPr>
          <w:sz w:val="28"/>
          <w:szCs w:val="28"/>
        </w:rPr>
        <w:t>руб</w:t>
      </w:r>
      <w:r w:rsidR="00AF3A9B" w:rsidRPr="00F74002">
        <w:rPr>
          <w:sz w:val="28"/>
          <w:szCs w:val="28"/>
        </w:rPr>
        <w:t>лей</w:t>
      </w:r>
      <w:r w:rsidRPr="00F74002">
        <w:rPr>
          <w:sz w:val="28"/>
          <w:szCs w:val="28"/>
        </w:rPr>
        <w:t xml:space="preserve"> (202</w:t>
      </w:r>
      <w:r w:rsidR="007A2BF1">
        <w:rPr>
          <w:sz w:val="28"/>
          <w:szCs w:val="28"/>
        </w:rPr>
        <w:t>6</w:t>
      </w:r>
      <w:r w:rsidRPr="00F74002">
        <w:rPr>
          <w:sz w:val="28"/>
          <w:szCs w:val="28"/>
        </w:rPr>
        <w:t xml:space="preserve"> год – </w:t>
      </w:r>
      <w:r w:rsidR="00A12A33" w:rsidRPr="00F74002">
        <w:rPr>
          <w:sz w:val="28"/>
          <w:szCs w:val="28"/>
        </w:rPr>
        <w:t>5</w:t>
      </w:r>
      <w:r w:rsidRPr="00F74002">
        <w:rPr>
          <w:sz w:val="28"/>
          <w:szCs w:val="28"/>
        </w:rPr>
        <w:t>00000 рублей 00 копеек, на 202</w:t>
      </w:r>
      <w:r w:rsidR="007A2BF1">
        <w:rPr>
          <w:sz w:val="28"/>
          <w:szCs w:val="28"/>
        </w:rPr>
        <w:t>7</w:t>
      </w:r>
      <w:r w:rsidRPr="00F74002">
        <w:rPr>
          <w:sz w:val="28"/>
          <w:szCs w:val="28"/>
        </w:rPr>
        <w:t xml:space="preserve"> год – </w:t>
      </w:r>
      <w:r w:rsidR="00A12A33" w:rsidRPr="00F74002">
        <w:rPr>
          <w:sz w:val="28"/>
          <w:szCs w:val="28"/>
        </w:rPr>
        <w:t>5</w:t>
      </w:r>
      <w:r w:rsidRPr="00F74002">
        <w:rPr>
          <w:sz w:val="28"/>
          <w:szCs w:val="28"/>
        </w:rPr>
        <w:t>00000 рублей 00 копеек).</w:t>
      </w:r>
    </w:p>
    <w:p w:rsidR="003B102C" w:rsidRPr="00F74002" w:rsidRDefault="003B102C" w:rsidP="00487E5B">
      <w:pPr>
        <w:pStyle w:val="a6"/>
        <w:spacing w:after="120"/>
        <w:ind w:left="0" w:firstLine="709"/>
        <w:contextualSpacing w:val="0"/>
        <w:jc w:val="both"/>
        <w:rPr>
          <w:sz w:val="10"/>
          <w:szCs w:val="10"/>
        </w:rPr>
      </w:pPr>
    </w:p>
    <w:p w:rsidR="004671C9" w:rsidRPr="00F74002" w:rsidRDefault="00B00B3E" w:rsidP="005438D2">
      <w:pPr>
        <w:ind w:firstLine="567"/>
        <w:jc w:val="both"/>
        <w:rPr>
          <w:sz w:val="28"/>
          <w:szCs w:val="28"/>
        </w:rPr>
      </w:pPr>
      <w:r w:rsidRPr="00F74002">
        <w:rPr>
          <w:sz w:val="28"/>
          <w:szCs w:val="28"/>
        </w:rPr>
        <w:t>Прогноз социально-экономического развития Лешуконск</w:t>
      </w:r>
      <w:r w:rsidR="00B659B2" w:rsidRPr="00F74002">
        <w:rPr>
          <w:sz w:val="28"/>
          <w:szCs w:val="28"/>
        </w:rPr>
        <w:t>ого</w:t>
      </w:r>
      <w:r w:rsidRPr="00F74002">
        <w:rPr>
          <w:sz w:val="28"/>
          <w:szCs w:val="28"/>
        </w:rPr>
        <w:t xml:space="preserve"> муниципальн</w:t>
      </w:r>
      <w:r w:rsidR="006D6641" w:rsidRPr="00F74002">
        <w:rPr>
          <w:sz w:val="28"/>
          <w:szCs w:val="28"/>
        </w:rPr>
        <w:t>ого</w:t>
      </w:r>
      <w:r w:rsidRPr="00F74002">
        <w:rPr>
          <w:sz w:val="28"/>
          <w:szCs w:val="28"/>
        </w:rPr>
        <w:t xml:space="preserve"> </w:t>
      </w:r>
      <w:r w:rsidR="00471566" w:rsidRPr="00F74002">
        <w:rPr>
          <w:sz w:val="28"/>
          <w:szCs w:val="28"/>
        </w:rPr>
        <w:t>округа</w:t>
      </w:r>
      <w:r w:rsidR="006D6641" w:rsidRPr="00F74002">
        <w:rPr>
          <w:sz w:val="28"/>
          <w:szCs w:val="28"/>
        </w:rPr>
        <w:t xml:space="preserve"> Архангельской области </w:t>
      </w:r>
      <w:r w:rsidR="00D7747F" w:rsidRPr="00F74002">
        <w:rPr>
          <w:sz w:val="28"/>
          <w:szCs w:val="28"/>
        </w:rPr>
        <w:t xml:space="preserve">на </w:t>
      </w:r>
      <w:r w:rsidR="004D764D" w:rsidRPr="00F74002">
        <w:rPr>
          <w:sz w:val="28"/>
          <w:szCs w:val="28"/>
        </w:rPr>
        <w:t>20</w:t>
      </w:r>
      <w:r w:rsidR="003440A3" w:rsidRPr="00F74002">
        <w:rPr>
          <w:sz w:val="28"/>
          <w:szCs w:val="28"/>
        </w:rPr>
        <w:t>2</w:t>
      </w:r>
      <w:r w:rsidR="0034229F">
        <w:rPr>
          <w:sz w:val="28"/>
          <w:szCs w:val="28"/>
        </w:rPr>
        <w:t>5</w:t>
      </w:r>
      <w:r w:rsidR="00D7747F" w:rsidRPr="00F74002">
        <w:rPr>
          <w:sz w:val="28"/>
          <w:szCs w:val="28"/>
        </w:rPr>
        <w:t xml:space="preserve"> год и плановый период 20</w:t>
      </w:r>
      <w:r w:rsidR="00002BAA" w:rsidRPr="00F74002">
        <w:rPr>
          <w:sz w:val="28"/>
          <w:szCs w:val="28"/>
        </w:rPr>
        <w:t>2</w:t>
      </w:r>
      <w:r w:rsidR="0034229F">
        <w:rPr>
          <w:sz w:val="28"/>
          <w:szCs w:val="28"/>
        </w:rPr>
        <w:t>6</w:t>
      </w:r>
      <w:r w:rsidR="00D7747F" w:rsidRPr="00F74002">
        <w:rPr>
          <w:sz w:val="28"/>
          <w:szCs w:val="28"/>
        </w:rPr>
        <w:t xml:space="preserve"> и 20</w:t>
      </w:r>
      <w:r w:rsidR="0050614D" w:rsidRPr="00F74002">
        <w:rPr>
          <w:sz w:val="28"/>
          <w:szCs w:val="28"/>
        </w:rPr>
        <w:t>2</w:t>
      </w:r>
      <w:r w:rsidR="0034229F">
        <w:rPr>
          <w:sz w:val="28"/>
          <w:szCs w:val="28"/>
        </w:rPr>
        <w:t>7</w:t>
      </w:r>
      <w:r w:rsidR="00D7747F" w:rsidRPr="00F74002">
        <w:rPr>
          <w:sz w:val="28"/>
          <w:szCs w:val="28"/>
        </w:rPr>
        <w:t xml:space="preserve"> годов </w:t>
      </w:r>
      <w:r w:rsidRPr="00F74002">
        <w:rPr>
          <w:sz w:val="28"/>
          <w:szCs w:val="28"/>
        </w:rPr>
        <w:t xml:space="preserve">утвержден распоряжением </w:t>
      </w:r>
      <w:r w:rsidR="009513D5" w:rsidRPr="00F74002">
        <w:rPr>
          <w:sz w:val="28"/>
          <w:szCs w:val="28"/>
        </w:rPr>
        <w:t xml:space="preserve">администрации </w:t>
      </w:r>
      <w:r w:rsidR="00D845D3" w:rsidRPr="00F74002">
        <w:rPr>
          <w:sz w:val="28"/>
          <w:szCs w:val="28"/>
        </w:rPr>
        <w:t xml:space="preserve">Лешуконского муниципального округа </w:t>
      </w:r>
      <w:r w:rsidRPr="00F74002">
        <w:rPr>
          <w:sz w:val="28"/>
          <w:szCs w:val="28"/>
        </w:rPr>
        <w:t>№</w:t>
      </w:r>
      <w:r w:rsidR="00C602FE" w:rsidRPr="00F74002">
        <w:rPr>
          <w:sz w:val="28"/>
          <w:szCs w:val="28"/>
        </w:rPr>
        <w:t xml:space="preserve"> </w:t>
      </w:r>
      <w:r w:rsidR="00D845D3" w:rsidRPr="00F74002">
        <w:rPr>
          <w:sz w:val="28"/>
          <w:szCs w:val="28"/>
        </w:rPr>
        <w:t>17</w:t>
      </w:r>
      <w:r w:rsidR="0034229F">
        <w:rPr>
          <w:sz w:val="28"/>
          <w:szCs w:val="28"/>
        </w:rPr>
        <w:t>0</w:t>
      </w:r>
      <w:r w:rsidRPr="00F74002">
        <w:rPr>
          <w:sz w:val="28"/>
          <w:szCs w:val="28"/>
        </w:rPr>
        <w:t xml:space="preserve"> от </w:t>
      </w:r>
      <w:r w:rsidR="006D6641" w:rsidRPr="00F74002">
        <w:rPr>
          <w:sz w:val="28"/>
          <w:szCs w:val="28"/>
        </w:rPr>
        <w:t>31</w:t>
      </w:r>
      <w:r w:rsidR="00D60D2B">
        <w:rPr>
          <w:sz w:val="28"/>
          <w:szCs w:val="28"/>
        </w:rPr>
        <w:t xml:space="preserve"> октября </w:t>
      </w:r>
      <w:r w:rsidR="00C602FE" w:rsidRPr="00F74002">
        <w:rPr>
          <w:sz w:val="28"/>
          <w:szCs w:val="28"/>
        </w:rPr>
        <w:t>202</w:t>
      </w:r>
      <w:r w:rsidR="0034229F">
        <w:rPr>
          <w:sz w:val="28"/>
          <w:szCs w:val="28"/>
        </w:rPr>
        <w:t>4</w:t>
      </w:r>
      <w:r w:rsidR="00D60D2B">
        <w:rPr>
          <w:sz w:val="28"/>
          <w:szCs w:val="28"/>
        </w:rPr>
        <w:t xml:space="preserve"> года</w:t>
      </w:r>
      <w:r w:rsidRPr="00F74002">
        <w:rPr>
          <w:sz w:val="28"/>
          <w:szCs w:val="28"/>
        </w:rPr>
        <w:t xml:space="preserve"> </w:t>
      </w:r>
      <w:r w:rsidR="0062088A" w:rsidRPr="00F74002">
        <w:rPr>
          <w:sz w:val="28"/>
          <w:szCs w:val="28"/>
        </w:rPr>
        <w:t xml:space="preserve">и представлен одновременно с проектом решения </w:t>
      </w:r>
      <w:r w:rsidR="00531363" w:rsidRPr="00F74002">
        <w:rPr>
          <w:sz w:val="28"/>
          <w:szCs w:val="28"/>
        </w:rPr>
        <w:t>(далее - Прогноз СЭР)</w:t>
      </w:r>
      <w:r w:rsidR="0008510D" w:rsidRPr="00F74002">
        <w:rPr>
          <w:sz w:val="28"/>
          <w:szCs w:val="28"/>
        </w:rPr>
        <w:t>.</w:t>
      </w:r>
    </w:p>
    <w:p w:rsidR="0062088A" w:rsidRPr="00F74002" w:rsidRDefault="0062088A" w:rsidP="005438D2">
      <w:pPr>
        <w:pStyle w:val="a6"/>
        <w:ind w:left="0" w:firstLine="567"/>
        <w:contextualSpacing w:val="0"/>
        <w:jc w:val="both"/>
        <w:rPr>
          <w:sz w:val="28"/>
          <w:szCs w:val="28"/>
        </w:rPr>
      </w:pPr>
      <w:r w:rsidRPr="00F74002">
        <w:rPr>
          <w:sz w:val="28"/>
          <w:szCs w:val="28"/>
        </w:rPr>
        <w:t>При анализе Прогноза СЭР установлено следующее:</w:t>
      </w:r>
    </w:p>
    <w:p w:rsidR="006C745B" w:rsidRPr="00F74002" w:rsidRDefault="006C745B" w:rsidP="00C33688">
      <w:pPr>
        <w:pStyle w:val="a6"/>
        <w:ind w:left="0" w:firstLine="567"/>
        <w:contextualSpacing w:val="0"/>
        <w:jc w:val="both"/>
        <w:rPr>
          <w:sz w:val="10"/>
          <w:szCs w:val="10"/>
        </w:rPr>
      </w:pPr>
    </w:p>
    <w:p w:rsidR="00462B27" w:rsidRPr="00F74002" w:rsidRDefault="00251690" w:rsidP="00C33688">
      <w:pPr>
        <w:pStyle w:val="a6"/>
        <w:ind w:left="0" w:firstLine="567"/>
        <w:contextualSpacing w:val="0"/>
        <w:jc w:val="both"/>
        <w:rPr>
          <w:sz w:val="12"/>
          <w:szCs w:val="12"/>
        </w:rPr>
      </w:pPr>
      <w:r w:rsidRPr="00F74002">
        <w:rPr>
          <w:sz w:val="28"/>
          <w:szCs w:val="28"/>
        </w:rPr>
        <w:t xml:space="preserve"> </w:t>
      </w:r>
    </w:p>
    <w:p w:rsidR="00E059E3" w:rsidRPr="00F74002" w:rsidRDefault="00C52EFB" w:rsidP="00406824">
      <w:pPr>
        <w:pStyle w:val="a6"/>
        <w:numPr>
          <w:ilvl w:val="0"/>
          <w:numId w:val="33"/>
        </w:numPr>
        <w:tabs>
          <w:tab w:val="left" w:pos="284"/>
        </w:tabs>
        <w:spacing w:before="120" w:after="120"/>
        <w:ind w:left="0" w:firstLine="567"/>
        <w:contextualSpacing w:val="0"/>
        <w:jc w:val="center"/>
        <w:rPr>
          <w:b/>
          <w:sz w:val="28"/>
          <w:szCs w:val="28"/>
        </w:rPr>
      </w:pPr>
      <w:r w:rsidRPr="00F74002">
        <w:rPr>
          <w:b/>
          <w:sz w:val="28"/>
          <w:szCs w:val="28"/>
        </w:rPr>
        <w:t>Д</w:t>
      </w:r>
      <w:r w:rsidR="00E059E3" w:rsidRPr="00F74002">
        <w:rPr>
          <w:b/>
          <w:sz w:val="28"/>
          <w:szCs w:val="28"/>
        </w:rPr>
        <w:t>оход</w:t>
      </w:r>
      <w:r w:rsidRPr="00F74002">
        <w:rPr>
          <w:b/>
          <w:sz w:val="28"/>
          <w:szCs w:val="28"/>
        </w:rPr>
        <w:t>ы</w:t>
      </w:r>
      <w:r w:rsidR="00E059E3" w:rsidRPr="00F74002">
        <w:rPr>
          <w:b/>
          <w:sz w:val="28"/>
          <w:szCs w:val="28"/>
        </w:rPr>
        <w:t xml:space="preserve"> бюджета</w:t>
      </w:r>
    </w:p>
    <w:p w:rsidR="005A6E4B" w:rsidRPr="00F74002" w:rsidRDefault="005A6E4B" w:rsidP="005A6E4B">
      <w:pPr>
        <w:pStyle w:val="a6"/>
        <w:tabs>
          <w:tab w:val="left" w:pos="284"/>
        </w:tabs>
        <w:spacing w:before="120" w:after="120"/>
        <w:ind w:left="567"/>
        <w:contextualSpacing w:val="0"/>
        <w:rPr>
          <w:b/>
          <w:sz w:val="4"/>
          <w:szCs w:val="4"/>
        </w:rPr>
      </w:pPr>
    </w:p>
    <w:p w:rsidR="00A31913" w:rsidRPr="00F74002" w:rsidRDefault="00A31913" w:rsidP="005438D2">
      <w:pPr>
        <w:ind w:firstLine="567"/>
        <w:jc w:val="both"/>
        <w:rPr>
          <w:sz w:val="10"/>
          <w:szCs w:val="10"/>
        </w:rPr>
      </w:pPr>
    </w:p>
    <w:p w:rsidR="00990373" w:rsidRPr="00F74002" w:rsidRDefault="00472536" w:rsidP="005B4BBA">
      <w:pPr>
        <w:ind w:firstLine="567"/>
        <w:jc w:val="both"/>
        <w:rPr>
          <w:sz w:val="28"/>
          <w:szCs w:val="28"/>
        </w:rPr>
      </w:pPr>
      <w:r w:rsidRPr="00F74002">
        <w:rPr>
          <w:sz w:val="28"/>
          <w:szCs w:val="28"/>
        </w:rPr>
        <w:t xml:space="preserve">Общая сумма доходов бюджета </w:t>
      </w:r>
      <w:r w:rsidR="00351FBA" w:rsidRPr="00F74002">
        <w:rPr>
          <w:sz w:val="28"/>
          <w:szCs w:val="28"/>
        </w:rPr>
        <w:t>Лешуконского муниципального</w:t>
      </w:r>
      <w:r w:rsidR="00351FBA" w:rsidRPr="00F74002">
        <w:rPr>
          <w:sz w:val="28"/>
          <w:szCs w:val="28"/>
        </w:rPr>
        <w:t xml:space="preserve"> </w:t>
      </w:r>
      <w:r w:rsidRPr="00F74002">
        <w:rPr>
          <w:sz w:val="28"/>
          <w:szCs w:val="28"/>
        </w:rPr>
        <w:t>округа на 202</w:t>
      </w:r>
      <w:r w:rsidR="00874518">
        <w:rPr>
          <w:sz w:val="28"/>
          <w:szCs w:val="28"/>
        </w:rPr>
        <w:t>5</w:t>
      </w:r>
      <w:r w:rsidRPr="00F74002">
        <w:rPr>
          <w:sz w:val="28"/>
          <w:szCs w:val="28"/>
        </w:rPr>
        <w:t xml:space="preserve"> год спрогнозирована в </w:t>
      </w:r>
      <w:r w:rsidR="00DA3FFA" w:rsidRPr="00F74002">
        <w:rPr>
          <w:sz w:val="28"/>
          <w:szCs w:val="28"/>
        </w:rPr>
        <w:t>объеме</w:t>
      </w:r>
      <w:r w:rsidRPr="00F74002">
        <w:rPr>
          <w:sz w:val="28"/>
          <w:szCs w:val="28"/>
        </w:rPr>
        <w:t xml:space="preserve"> </w:t>
      </w:r>
      <w:r w:rsidR="00874518">
        <w:rPr>
          <w:sz w:val="28"/>
          <w:szCs w:val="28"/>
        </w:rPr>
        <w:t xml:space="preserve">665046395 </w:t>
      </w:r>
      <w:r w:rsidR="003249B4" w:rsidRPr="00F74002">
        <w:rPr>
          <w:sz w:val="28"/>
          <w:szCs w:val="28"/>
        </w:rPr>
        <w:t xml:space="preserve">рублей </w:t>
      </w:r>
      <w:r w:rsidR="00874518">
        <w:rPr>
          <w:sz w:val="28"/>
          <w:szCs w:val="28"/>
        </w:rPr>
        <w:t>09</w:t>
      </w:r>
      <w:r w:rsidRPr="00F74002">
        <w:rPr>
          <w:sz w:val="28"/>
          <w:szCs w:val="28"/>
        </w:rPr>
        <w:t xml:space="preserve"> копе</w:t>
      </w:r>
      <w:r w:rsidR="00874518">
        <w:rPr>
          <w:sz w:val="28"/>
          <w:szCs w:val="28"/>
        </w:rPr>
        <w:t>ек</w:t>
      </w:r>
      <w:r w:rsidR="007F187A" w:rsidRPr="00F74002">
        <w:rPr>
          <w:sz w:val="28"/>
          <w:szCs w:val="28"/>
        </w:rPr>
        <w:t xml:space="preserve"> (202</w:t>
      </w:r>
      <w:r w:rsidR="00874518">
        <w:rPr>
          <w:sz w:val="28"/>
          <w:szCs w:val="28"/>
        </w:rPr>
        <w:t>6</w:t>
      </w:r>
      <w:r w:rsidR="007F187A" w:rsidRPr="00F74002">
        <w:rPr>
          <w:sz w:val="28"/>
          <w:szCs w:val="28"/>
        </w:rPr>
        <w:t xml:space="preserve"> год</w:t>
      </w:r>
      <w:r w:rsidR="00874518">
        <w:rPr>
          <w:sz w:val="28"/>
          <w:szCs w:val="28"/>
        </w:rPr>
        <w:t xml:space="preserve"> </w:t>
      </w:r>
      <w:r w:rsidR="007F187A" w:rsidRPr="00F74002">
        <w:rPr>
          <w:sz w:val="28"/>
          <w:szCs w:val="28"/>
        </w:rPr>
        <w:t xml:space="preserve">– </w:t>
      </w:r>
      <w:r w:rsidR="00874518">
        <w:rPr>
          <w:sz w:val="28"/>
          <w:szCs w:val="28"/>
        </w:rPr>
        <w:t>409663428</w:t>
      </w:r>
      <w:r w:rsidR="007F187A" w:rsidRPr="00F74002">
        <w:rPr>
          <w:sz w:val="28"/>
          <w:szCs w:val="28"/>
        </w:rPr>
        <w:t xml:space="preserve"> рублей </w:t>
      </w:r>
      <w:r w:rsidR="00874518">
        <w:rPr>
          <w:sz w:val="28"/>
          <w:szCs w:val="28"/>
        </w:rPr>
        <w:t>36</w:t>
      </w:r>
      <w:r w:rsidR="007F187A" w:rsidRPr="00F74002">
        <w:rPr>
          <w:sz w:val="28"/>
          <w:szCs w:val="28"/>
        </w:rPr>
        <w:t xml:space="preserve"> копе</w:t>
      </w:r>
      <w:r w:rsidR="00874518">
        <w:rPr>
          <w:sz w:val="28"/>
          <w:szCs w:val="28"/>
        </w:rPr>
        <w:t>ек</w:t>
      </w:r>
      <w:r w:rsidR="007F187A" w:rsidRPr="00F74002">
        <w:rPr>
          <w:sz w:val="28"/>
          <w:szCs w:val="28"/>
        </w:rPr>
        <w:t>, 202</w:t>
      </w:r>
      <w:r w:rsidR="00874518">
        <w:rPr>
          <w:sz w:val="28"/>
          <w:szCs w:val="28"/>
        </w:rPr>
        <w:t>7</w:t>
      </w:r>
      <w:r w:rsidR="007F187A" w:rsidRPr="00F74002">
        <w:rPr>
          <w:sz w:val="28"/>
          <w:szCs w:val="28"/>
        </w:rPr>
        <w:t xml:space="preserve"> год – </w:t>
      </w:r>
      <w:r w:rsidR="00874518">
        <w:rPr>
          <w:sz w:val="28"/>
          <w:szCs w:val="28"/>
        </w:rPr>
        <w:t xml:space="preserve">431667202 </w:t>
      </w:r>
      <w:r w:rsidR="007F187A" w:rsidRPr="00F74002">
        <w:rPr>
          <w:sz w:val="28"/>
          <w:szCs w:val="28"/>
        </w:rPr>
        <w:t>рубл</w:t>
      </w:r>
      <w:r w:rsidR="00874518">
        <w:rPr>
          <w:sz w:val="28"/>
          <w:szCs w:val="28"/>
        </w:rPr>
        <w:t>я</w:t>
      </w:r>
      <w:r w:rsidR="007F187A" w:rsidRPr="00F74002">
        <w:rPr>
          <w:sz w:val="28"/>
          <w:szCs w:val="28"/>
        </w:rPr>
        <w:t xml:space="preserve"> </w:t>
      </w:r>
      <w:r w:rsidR="00874518">
        <w:rPr>
          <w:sz w:val="28"/>
          <w:szCs w:val="28"/>
        </w:rPr>
        <w:t>99</w:t>
      </w:r>
      <w:r w:rsidR="007F187A" w:rsidRPr="00F74002">
        <w:rPr>
          <w:sz w:val="28"/>
          <w:szCs w:val="28"/>
        </w:rPr>
        <w:t xml:space="preserve"> копеек).</w:t>
      </w:r>
    </w:p>
    <w:p w:rsidR="007F187A" w:rsidRPr="00F74002" w:rsidRDefault="007F187A" w:rsidP="005B4BBA">
      <w:pPr>
        <w:ind w:firstLine="567"/>
        <w:jc w:val="both"/>
        <w:rPr>
          <w:sz w:val="4"/>
          <w:szCs w:val="4"/>
        </w:rPr>
      </w:pPr>
    </w:p>
    <w:p w:rsidR="003E0BA2" w:rsidRDefault="004F1300" w:rsidP="004F1300">
      <w:pPr>
        <w:ind w:firstLine="567"/>
        <w:jc w:val="both"/>
        <w:rPr>
          <w:sz w:val="28"/>
          <w:szCs w:val="28"/>
        </w:rPr>
      </w:pPr>
      <w:r w:rsidRPr="00F74002">
        <w:rPr>
          <w:sz w:val="28"/>
          <w:szCs w:val="28"/>
        </w:rPr>
        <w:t>Налоговые и неналоговые доходы на 202</w:t>
      </w:r>
      <w:r w:rsidR="003E0BA2">
        <w:rPr>
          <w:sz w:val="28"/>
          <w:szCs w:val="28"/>
        </w:rPr>
        <w:t>5</w:t>
      </w:r>
      <w:r w:rsidRPr="00F74002">
        <w:rPr>
          <w:sz w:val="28"/>
          <w:szCs w:val="28"/>
        </w:rPr>
        <w:t xml:space="preserve"> год спрогнозированы в сумме </w:t>
      </w:r>
      <w:r w:rsidR="003E0BA2">
        <w:rPr>
          <w:sz w:val="28"/>
          <w:szCs w:val="28"/>
        </w:rPr>
        <w:t>85163549</w:t>
      </w:r>
      <w:r w:rsidRPr="00F74002">
        <w:rPr>
          <w:sz w:val="28"/>
          <w:szCs w:val="28"/>
        </w:rPr>
        <w:t xml:space="preserve"> рублей 00 копеек, то есть с увеличением на </w:t>
      </w:r>
      <w:r w:rsidR="003E0BA2">
        <w:rPr>
          <w:sz w:val="28"/>
          <w:szCs w:val="28"/>
        </w:rPr>
        <w:t>3,81</w:t>
      </w:r>
      <w:r w:rsidRPr="00F74002">
        <w:rPr>
          <w:sz w:val="28"/>
          <w:szCs w:val="28"/>
        </w:rPr>
        <w:t xml:space="preserve">% по отношению к </w:t>
      </w:r>
      <w:r w:rsidR="003E0BA2">
        <w:rPr>
          <w:sz w:val="28"/>
          <w:szCs w:val="28"/>
        </w:rPr>
        <w:t xml:space="preserve">уточненным </w:t>
      </w:r>
      <w:r w:rsidRPr="00F74002">
        <w:rPr>
          <w:sz w:val="28"/>
          <w:szCs w:val="28"/>
        </w:rPr>
        <w:t>плановым назначениям показателя бюджета округа на 202</w:t>
      </w:r>
      <w:r w:rsidR="003E0BA2">
        <w:rPr>
          <w:sz w:val="28"/>
          <w:szCs w:val="28"/>
        </w:rPr>
        <w:t>4</w:t>
      </w:r>
      <w:r w:rsidRPr="00F74002">
        <w:rPr>
          <w:sz w:val="28"/>
          <w:szCs w:val="28"/>
        </w:rPr>
        <w:t xml:space="preserve"> год</w:t>
      </w:r>
      <w:r w:rsidR="003E0BA2">
        <w:rPr>
          <w:sz w:val="28"/>
          <w:szCs w:val="28"/>
        </w:rPr>
        <w:t xml:space="preserve"> (в редакции решения Собрания депутатов от 13 ноября 2024 года №</w:t>
      </w:r>
      <w:r w:rsidR="00F16C53">
        <w:rPr>
          <w:sz w:val="28"/>
          <w:szCs w:val="28"/>
        </w:rPr>
        <w:t>234</w:t>
      </w:r>
      <w:r w:rsidR="003E0BA2">
        <w:rPr>
          <w:sz w:val="28"/>
          <w:szCs w:val="28"/>
        </w:rPr>
        <w:t xml:space="preserve">) </w:t>
      </w:r>
      <w:r w:rsidRPr="00F74002">
        <w:rPr>
          <w:sz w:val="28"/>
          <w:szCs w:val="28"/>
        </w:rPr>
        <w:t xml:space="preserve">или на </w:t>
      </w:r>
      <w:r w:rsidR="003E0BA2">
        <w:rPr>
          <w:sz w:val="28"/>
          <w:szCs w:val="28"/>
        </w:rPr>
        <w:t>3122460</w:t>
      </w:r>
      <w:r w:rsidRPr="00F74002">
        <w:rPr>
          <w:sz w:val="28"/>
          <w:szCs w:val="28"/>
        </w:rPr>
        <w:t xml:space="preserve"> рубл</w:t>
      </w:r>
      <w:r w:rsidR="003E0BA2">
        <w:rPr>
          <w:sz w:val="28"/>
          <w:szCs w:val="28"/>
        </w:rPr>
        <w:t>ей</w:t>
      </w:r>
      <w:r w:rsidRPr="00F74002">
        <w:rPr>
          <w:sz w:val="28"/>
          <w:szCs w:val="28"/>
        </w:rPr>
        <w:t xml:space="preserve"> </w:t>
      </w:r>
      <w:r w:rsidR="003E0BA2">
        <w:rPr>
          <w:sz w:val="28"/>
          <w:szCs w:val="28"/>
        </w:rPr>
        <w:t>34</w:t>
      </w:r>
      <w:r w:rsidRPr="00F74002">
        <w:rPr>
          <w:sz w:val="28"/>
          <w:szCs w:val="28"/>
        </w:rPr>
        <w:t xml:space="preserve"> копе</w:t>
      </w:r>
      <w:r w:rsidR="003E0BA2">
        <w:rPr>
          <w:sz w:val="28"/>
          <w:szCs w:val="28"/>
        </w:rPr>
        <w:t>й</w:t>
      </w:r>
      <w:r w:rsidRPr="00F74002">
        <w:rPr>
          <w:sz w:val="28"/>
          <w:szCs w:val="28"/>
        </w:rPr>
        <w:t>к</w:t>
      </w:r>
      <w:r w:rsidR="003E0BA2">
        <w:rPr>
          <w:sz w:val="28"/>
          <w:szCs w:val="28"/>
        </w:rPr>
        <w:t>и, на 3,28% от ожидаемого исполнения плановых назначений по доходам</w:t>
      </w:r>
      <w:r w:rsidRPr="00F74002">
        <w:rPr>
          <w:sz w:val="28"/>
          <w:szCs w:val="28"/>
        </w:rPr>
        <w:t>.</w:t>
      </w:r>
    </w:p>
    <w:p w:rsidR="004F1300" w:rsidRDefault="004F1300" w:rsidP="004F1300">
      <w:pPr>
        <w:ind w:firstLine="567"/>
        <w:jc w:val="both"/>
        <w:rPr>
          <w:sz w:val="28"/>
          <w:szCs w:val="28"/>
        </w:rPr>
      </w:pPr>
      <w:r w:rsidRPr="00F74002">
        <w:rPr>
          <w:sz w:val="28"/>
          <w:szCs w:val="28"/>
        </w:rPr>
        <w:t>Удельный вес налоговых и неналоговых поступлений в общем объеме доходов бюджета 202</w:t>
      </w:r>
      <w:r w:rsidR="003E0BA2">
        <w:rPr>
          <w:sz w:val="28"/>
          <w:szCs w:val="28"/>
        </w:rPr>
        <w:t>5</w:t>
      </w:r>
      <w:r w:rsidRPr="00F74002">
        <w:rPr>
          <w:sz w:val="28"/>
          <w:szCs w:val="28"/>
        </w:rPr>
        <w:t xml:space="preserve"> года прогнозируется с ростом к </w:t>
      </w:r>
      <w:r w:rsidR="009D22B1">
        <w:rPr>
          <w:sz w:val="28"/>
          <w:szCs w:val="28"/>
        </w:rPr>
        <w:t xml:space="preserve">первоначальным плановым </w:t>
      </w:r>
      <w:r w:rsidRPr="00F74002">
        <w:rPr>
          <w:sz w:val="28"/>
          <w:szCs w:val="28"/>
        </w:rPr>
        <w:t xml:space="preserve">показателям </w:t>
      </w:r>
      <w:r w:rsidR="009D22B1">
        <w:rPr>
          <w:sz w:val="28"/>
          <w:szCs w:val="28"/>
        </w:rPr>
        <w:t>предшествующих двух лет</w:t>
      </w:r>
      <w:r w:rsidRPr="00F74002">
        <w:rPr>
          <w:sz w:val="28"/>
          <w:szCs w:val="28"/>
        </w:rPr>
        <w:t xml:space="preserve"> </w:t>
      </w:r>
      <w:r w:rsidR="003E0BA2">
        <w:rPr>
          <w:sz w:val="28"/>
          <w:szCs w:val="28"/>
        </w:rPr>
        <w:t>и составит 12,81</w:t>
      </w:r>
      <w:r w:rsidRPr="00F74002">
        <w:rPr>
          <w:sz w:val="28"/>
          <w:szCs w:val="28"/>
        </w:rPr>
        <w:t xml:space="preserve">% (в 2023 году – </w:t>
      </w:r>
      <w:r w:rsidR="003E0BA2">
        <w:rPr>
          <w:sz w:val="28"/>
          <w:szCs w:val="28"/>
        </w:rPr>
        <w:t>11</w:t>
      </w:r>
      <w:r w:rsidRPr="00F74002">
        <w:rPr>
          <w:sz w:val="28"/>
          <w:szCs w:val="28"/>
        </w:rPr>
        <w:t>%</w:t>
      </w:r>
      <w:r w:rsidR="003E0BA2">
        <w:rPr>
          <w:sz w:val="28"/>
          <w:szCs w:val="28"/>
        </w:rPr>
        <w:t>, 2024</w:t>
      </w:r>
      <w:r w:rsidR="00CA3AE9">
        <w:rPr>
          <w:sz w:val="28"/>
          <w:szCs w:val="28"/>
        </w:rPr>
        <w:t xml:space="preserve"> году</w:t>
      </w:r>
      <w:r w:rsidR="003E0BA2">
        <w:rPr>
          <w:sz w:val="28"/>
          <w:szCs w:val="28"/>
        </w:rPr>
        <w:t xml:space="preserve"> – 11,41%</w:t>
      </w:r>
      <w:r w:rsidRPr="00F74002">
        <w:rPr>
          <w:sz w:val="28"/>
          <w:szCs w:val="28"/>
        </w:rPr>
        <w:t>).</w:t>
      </w:r>
      <w:r w:rsidR="005B5CDD">
        <w:rPr>
          <w:sz w:val="28"/>
          <w:szCs w:val="28"/>
        </w:rPr>
        <w:t xml:space="preserve"> Начиная с 2023 года (с момента преобразования района в округ)</w:t>
      </w:r>
      <w:r w:rsidR="00CA3AE9">
        <w:rPr>
          <w:sz w:val="28"/>
          <w:szCs w:val="28"/>
        </w:rPr>
        <w:t>,</w:t>
      </w:r>
      <w:r w:rsidR="005B5CDD">
        <w:rPr>
          <w:sz w:val="28"/>
          <w:szCs w:val="28"/>
        </w:rPr>
        <w:t xml:space="preserve"> </w:t>
      </w:r>
      <w:r w:rsidR="00CA3AE9">
        <w:rPr>
          <w:sz w:val="28"/>
          <w:szCs w:val="28"/>
        </w:rPr>
        <w:t>увеличение объема</w:t>
      </w:r>
      <w:r w:rsidR="005B5CDD">
        <w:rPr>
          <w:sz w:val="28"/>
          <w:szCs w:val="28"/>
        </w:rPr>
        <w:t xml:space="preserve"> поступлений налоговых и </w:t>
      </w:r>
      <w:r w:rsidR="005B5CDD">
        <w:rPr>
          <w:sz w:val="28"/>
          <w:szCs w:val="28"/>
        </w:rPr>
        <w:lastRenderedPageBreak/>
        <w:t>неналоговых платежей прогнозируется в сумме 17878622 рубля. Положительная динамика отмечается также при планировании показателей в плановом периоде 2026</w:t>
      </w:r>
      <w:r w:rsidR="00CA3AE9">
        <w:rPr>
          <w:sz w:val="28"/>
          <w:szCs w:val="28"/>
        </w:rPr>
        <w:t>,</w:t>
      </w:r>
      <w:r w:rsidR="005B5CDD">
        <w:rPr>
          <w:sz w:val="28"/>
          <w:szCs w:val="28"/>
        </w:rPr>
        <w:t xml:space="preserve"> </w:t>
      </w:r>
      <w:r w:rsidR="00F31560">
        <w:rPr>
          <w:sz w:val="28"/>
          <w:szCs w:val="28"/>
        </w:rPr>
        <w:t xml:space="preserve">2027 годов </w:t>
      </w:r>
      <w:r w:rsidR="005B5CDD">
        <w:rPr>
          <w:sz w:val="28"/>
          <w:szCs w:val="28"/>
        </w:rPr>
        <w:t>(</w:t>
      </w:r>
      <w:r w:rsidR="00F31560">
        <w:rPr>
          <w:sz w:val="28"/>
          <w:szCs w:val="28"/>
        </w:rPr>
        <w:t xml:space="preserve">выше плановых назначений 2025 года </w:t>
      </w:r>
      <w:r w:rsidR="005B5CDD">
        <w:rPr>
          <w:sz w:val="28"/>
          <w:szCs w:val="28"/>
        </w:rPr>
        <w:t>на 4892675 рублей</w:t>
      </w:r>
      <w:r w:rsidR="00F31560">
        <w:rPr>
          <w:sz w:val="28"/>
          <w:szCs w:val="28"/>
        </w:rPr>
        <w:t xml:space="preserve"> и 10504624 рубля соответственно по годам). </w:t>
      </w:r>
    </w:p>
    <w:p w:rsidR="00892D47" w:rsidRDefault="00892D47" w:rsidP="004F1300">
      <w:pPr>
        <w:ind w:firstLine="567"/>
        <w:jc w:val="both"/>
        <w:rPr>
          <w:sz w:val="28"/>
          <w:szCs w:val="28"/>
        </w:rPr>
      </w:pPr>
    </w:p>
    <w:p w:rsidR="00C765EF" w:rsidRPr="00F74002" w:rsidRDefault="00C765EF" w:rsidP="00C765EF">
      <w:pPr>
        <w:ind w:firstLine="567"/>
        <w:jc w:val="both"/>
        <w:rPr>
          <w:sz w:val="28"/>
          <w:szCs w:val="28"/>
        </w:rPr>
      </w:pPr>
      <w:r w:rsidRPr="00F74002">
        <w:rPr>
          <w:b/>
          <w:sz w:val="28"/>
          <w:szCs w:val="28"/>
        </w:rPr>
        <w:t>Налоговые доходы</w:t>
      </w:r>
      <w:r w:rsidRPr="00F74002">
        <w:rPr>
          <w:sz w:val="28"/>
          <w:szCs w:val="28"/>
        </w:rPr>
        <w:t xml:space="preserve"> бюджета округа спрогнозированы на 202</w:t>
      </w:r>
      <w:r w:rsidR="007446EE">
        <w:rPr>
          <w:sz w:val="28"/>
          <w:szCs w:val="28"/>
        </w:rPr>
        <w:t>5</w:t>
      </w:r>
      <w:r w:rsidRPr="00F74002">
        <w:rPr>
          <w:sz w:val="28"/>
          <w:szCs w:val="28"/>
        </w:rPr>
        <w:t xml:space="preserve"> год </w:t>
      </w:r>
      <w:r w:rsidR="003E2294" w:rsidRPr="00F74002">
        <w:rPr>
          <w:sz w:val="28"/>
          <w:szCs w:val="28"/>
        </w:rPr>
        <w:t xml:space="preserve">с положительной динамикой </w:t>
      </w:r>
      <w:r w:rsidRPr="00F74002">
        <w:rPr>
          <w:sz w:val="28"/>
          <w:szCs w:val="28"/>
        </w:rPr>
        <w:t xml:space="preserve">в сумме </w:t>
      </w:r>
      <w:r w:rsidR="00F63E0A">
        <w:rPr>
          <w:sz w:val="28"/>
          <w:szCs w:val="28"/>
        </w:rPr>
        <w:t>76469229</w:t>
      </w:r>
      <w:r w:rsidRPr="00F74002">
        <w:rPr>
          <w:sz w:val="28"/>
          <w:szCs w:val="28"/>
        </w:rPr>
        <w:t xml:space="preserve"> рублей, что больше на </w:t>
      </w:r>
      <w:r w:rsidR="00F63E0A">
        <w:rPr>
          <w:sz w:val="28"/>
          <w:szCs w:val="28"/>
        </w:rPr>
        <w:t>11,33</w:t>
      </w:r>
      <w:r w:rsidRPr="00F74002">
        <w:rPr>
          <w:sz w:val="28"/>
          <w:szCs w:val="28"/>
        </w:rPr>
        <w:t xml:space="preserve">% или </w:t>
      </w:r>
      <w:r w:rsidR="00F63E0A">
        <w:rPr>
          <w:sz w:val="28"/>
          <w:szCs w:val="28"/>
        </w:rPr>
        <w:t>7784917</w:t>
      </w:r>
      <w:r w:rsidRPr="00F74002">
        <w:rPr>
          <w:sz w:val="28"/>
          <w:szCs w:val="28"/>
        </w:rPr>
        <w:t xml:space="preserve"> рублей плановых назначений бюджета округа 202</w:t>
      </w:r>
      <w:r w:rsidR="00F63E0A">
        <w:rPr>
          <w:sz w:val="28"/>
          <w:szCs w:val="28"/>
        </w:rPr>
        <w:t>4</w:t>
      </w:r>
      <w:r w:rsidRPr="00F74002">
        <w:rPr>
          <w:sz w:val="28"/>
          <w:szCs w:val="28"/>
        </w:rPr>
        <w:t xml:space="preserve"> года.</w:t>
      </w:r>
    </w:p>
    <w:p w:rsidR="004F1300" w:rsidRPr="00F74002" w:rsidRDefault="004F1300" w:rsidP="00C765EF">
      <w:pPr>
        <w:ind w:firstLine="567"/>
        <w:jc w:val="both"/>
        <w:rPr>
          <w:sz w:val="28"/>
          <w:szCs w:val="28"/>
        </w:rPr>
      </w:pPr>
    </w:p>
    <w:p w:rsidR="00D04440" w:rsidRPr="00F74002" w:rsidRDefault="00275017" w:rsidP="005438D2">
      <w:pPr>
        <w:spacing w:before="120"/>
        <w:ind w:firstLine="567"/>
        <w:jc w:val="both"/>
        <w:rPr>
          <w:sz w:val="28"/>
          <w:szCs w:val="28"/>
        </w:rPr>
      </w:pPr>
      <w:r w:rsidRPr="00027064">
        <w:rPr>
          <w:b/>
          <w:sz w:val="28"/>
          <w:szCs w:val="28"/>
        </w:rPr>
        <w:t>Объем н</w:t>
      </w:r>
      <w:r w:rsidR="00D04440" w:rsidRPr="00027064">
        <w:rPr>
          <w:b/>
          <w:sz w:val="28"/>
          <w:szCs w:val="28"/>
        </w:rPr>
        <w:t>еналоговы</w:t>
      </w:r>
      <w:r w:rsidRPr="00027064">
        <w:rPr>
          <w:b/>
          <w:sz w:val="28"/>
          <w:szCs w:val="28"/>
        </w:rPr>
        <w:t>х</w:t>
      </w:r>
      <w:r w:rsidR="00D04440" w:rsidRPr="00027064">
        <w:rPr>
          <w:b/>
          <w:sz w:val="28"/>
          <w:szCs w:val="28"/>
        </w:rPr>
        <w:t xml:space="preserve"> доход</w:t>
      </w:r>
      <w:r w:rsidRPr="00027064">
        <w:rPr>
          <w:b/>
          <w:sz w:val="28"/>
          <w:szCs w:val="28"/>
        </w:rPr>
        <w:t>ов</w:t>
      </w:r>
      <w:r w:rsidR="00D04440" w:rsidRPr="00027064">
        <w:rPr>
          <w:b/>
          <w:sz w:val="28"/>
          <w:szCs w:val="28"/>
        </w:rPr>
        <w:t xml:space="preserve"> </w:t>
      </w:r>
      <w:r w:rsidR="00D04440" w:rsidRPr="00027064">
        <w:rPr>
          <w:sz w:val="28"/>
          <w:szCs w:val="28"/>
        </w:rPr>
        <w:t>бюджета</w:t>
      </w:r>
      <w:r w:rsidRPr="00027064">
        <w:rPr>
          <w:sz w:val="28"/>
          <w:szCs w:val="28"/>
        </w:rPr>
        <w:t xml:space="preserve"> округа</w:t>
      </w:r>
      <w:r w:rsidR="00D04440" w:rsidRPr="00027064">
        <w:rPr>
          <w:sz w:val="28"/>
          <w:szCs w:val="28"/>
        </w:rPr>
        <w:t xml:space="preserve"> </w:t>
      </w:r>
      <w:r w:rsidR="00C81268" w:rsidRPr="00027064">
        <w:rPr>
          <w:sz w:val="28"/>
          <w:szCs w:val="28"/>
        </w:rPr>
        <w:t>на 202</w:t>
      </w:r>
      <w:r w:rsidR="004D112A" w:rsidRPr="00027064">
        <w:rPr>
          <w:sz w:val="28"/>
          <w:szCs w:val="28"/>
        </w:rPr>
        <w:t>4</w:t>
      </w:r>
      <w:r w:rsidR="00D04440" w:rsidRPr="00027064">
        <w:rPr>
          <w:sz w:val="28"/>
          <w:szCs w:val="28"/>
        </w:rPr>
        <w:t xml:space="preserve"> год </w:t>
      </w:r>
      <w:r w:rsidRPr="00027064">
        <w:rPr>
          <w:sz w:val="28"/>
          <w:szCs w:val="28"/>
        </w:rPr>
        <w:t>планируется</w:t>
      </w:r>
      <w:r w:rsidR="008E7941" w:rsidRPr="00027064">
        <w:rPr>
          <w:sz w:val="28"/>
          <w:szCs w:val="28"/>
        </w:rPr>
        <w:t xml:space="preserve"> </w:t>
      </w:r>
      <w:r w:rsidRPr="00027064">
        <w:rPr>
          <w:sz w:val="28"/>
          <w:szCs w:val="28"/>
        </w:rPr>
        <w:t xml:space="preserve">в сумме </w:t>
      </w:r>
      <w:r w:rsidR="004D112A" w:rsidRPr="00027064">
        <w:rPr>
          <w:sz w:val="28"/>
          <w:szCs w:val="28"/>
        </w:rPr>
        <w:t>8694320</w:t>
      </w:r>
      <w:r w:rsidR="000D09DB" w:rsidRPr="00027064">
        <w:rPr>
          <w:sz w:val="28"/>
          <w:szCs w:val="28"/>
        </w:rPr>
        <w:t xml:space="preserve"> </w:t>
      </w:r>
      <w:r w:rsidR="00D04440" w:rsidRPr="00027064">
        <w:rPr>
          <w:sz w:val="28"/>
          <w:szCs w:val="28"/>
        </w:rPr>
        <w:t>руб</w:t>
      </w:r>
      <w:r w:rsidR="000D09DB" w:rsidRPr="00027064">
        <w:rPr>
          <w:sz w:val="28"/>
          <w:szCs w:val="28"/>
        </w:rPr>
        <w:t>лей</w:t>
      </w:r>
      <w:r w:rsidR="00027064" w:rsidRPr="00027064">
        <w:rPr>
          <w:sz w:val="28"/>
          <w:szCs w:val="28"/>
        </w:rPr>
        <w:t xml:space="preserve">, что </w:t>
      </w:r>
      <w:r w:rsidR="00775564" w:rsidRPr="00027064">
        <w:rPr>
          <w:sz w:val="28"/>
          <w:szCs w:val="28"/>
        </w:rPr>
        <w:t xml:space="preserve">на </w:t>
      </w:r>
      <w:r w:rsidR="004D112A" w:rsidRPr="00027064">
        <w:rPr>
          <w:sz w:val="28"/>
          <w:szCs w:val="28"/>
        </w:rPr>
        <w:t>867834</w:t>
      </w:r>
      <w:r w:rsidR="005E451B" w:rsidRPr="00027064">
        <w:rPr>
          <w:sz w:val="28"/>
          <w:szCs w:val="28"/>
        </w:rPr>
        <w:t xml:space="preserve"> рубл</w:t>
      </w:r>
      <w:r w:rsidR="004D112A" w:rsidRPr="00027064">
        <w:rPr>
          <w:sz w:val="28"/>
          <w:szCs w:val="28"/>
        </w:rPr>
        <w:t>я</w:t>
      </w:r>
      <w:r w:rsidR="005E451B" w:rsidRPr="00027064">
        <w:rPr>
          <w:sz w:val="28"/>
          <w:szCs w:val="28"/>
        </w:rPr>
        <w:t xml:space="preserve"> или на </w:t>
      </w:r>
      <w:r w:rsidR="004D112A" w:rsidRPr="00027064">
        <w:rPr>
          <w:sz w:val="28"/>
          <w:szCs w:val="28"/>
        </w:rPr>
        <w:t>11,09</w:t>
      </w:r>
      <w:r w:rsidR="00D013EC" w:rsidRPr="00027064">
        <w:rPr>
          <w:sz w:val="28"/>
          <w:szCs w:val="28"/>
        </w:rPr>
        <w:t>%</w:t>
      </w:r>
      <w:r w:rsidR="00D04440" w:rsidRPr="00027064">
        <w:rPr>
          <w:sz w:val="28"/>
          <w:szCs w:val="28"/>
        </w:rPr>
        <w:t xml:space="preserve"> </w:t>
      </w:r>
      <w:r w:rsidR="004D112A" w:rsidRPr="00027064">
        <w:rPr>
          <w:sz w:val="28"/>
          <w:szCs w:val="28"/>
        </w:rPr>
        <w:t>больше</w:t>
      </w:r>
      <w:r w:rsidR="00775564" w:rsidRPr="00027064">
        <w:rPr>
          <w:sz w:val="28"/>
          <w:szCs w:val="28"/>
        </w:rPr>
        <w:t xml:space="preserve"> </w:t>
      </w:r>
      <w:r w:rsidR="00341A01" w:rsidRPr="00027064">
        <w:rPr>
          <w:sz w:val="28"/>
          <w:szCs w:val="28"/>
        </w:rPr>
        <w:t xml:space="preserve">плановых назначений бюджета </w:t>
      </w:r>
      <w:r w:rsidR="005E451B" w:rsidRPr="00027064">
        <w:rPr>
          <w:sz w:val="28"/>
          <w:szCs w:val="28"/>
        </w:rPr>
        <w:t>округа</w:t>
      </w:r>
      <w:r w:rsidR="004D112A" w:rsidRPr="00027064">
        <w:rPr>
          <w:sz w:val="28"/>
          <w:szCs w:val="28"/>
        </w:rPr>
        <w:t xml:space="preserve"> на 2024 год (первоначальных)</w:t>
      </w:r>
      <w:r w:rsidR="00D013EC" w:rsidRPr="00027064">
        <w:rPr>
          <w:sz w:val="28"/>
          <w:szCs w:val="28"/>
        </w:rPr>
        <w:t xml:space="preserve">. </w:t>
      </w:r>
      <w:r w:rsidR="004D112A" w:rsidRPr="00027064">
        <w:rPr>
          <w:sz w:val="28"/>
          <w:szCs w:val="28"/>
        </w:rPr>
        <w:t>Третий</w:t>
      </w:r>
      <w:r w:rsidR="006305DB" w:rsidRPr="00027064">
        <w:rPr>
          <w:sz w:val="28"/>
          <w:szCs w:val="28"/>
        </w:rPr>
        <w:t xml:space="preserve"> год подряд н</w:t>
      </w:r>
      <w:r w:rsidR="00D013EC" w:rsidRPr="00027064">
        <w:rPr>
          <w:sz w:val="28"/>
          <w:szCs w:val="28"/>
        </w:rPr>
        <w:t xml:space="preserve">аблюдается </w:t>
      </w:r>
      <w:r w:rsidR="00341A01" w:rsidRPr="00027064">
        <w:rPr>
          <w:sz w:val="28"/>
          <w:szCs w:val="28"/>
        </w:rPr>
        <w:t>н</w:t>
      </w:r>
      <w:r w:rsidR="00341A01" w:rsidRPr="00F74002">
        <w:rPr>
          <w:sz w:val="28"/>
          <w:szCs w:val="28"/>
        </w:rPr>
        <w:t xml:space="preserve">езначительное </w:t>
      </w:r>
      <w:r w:rsidR="00D013EC" w:rsidRPr="00F74002">
        <w:rPr>
          <w:sz w:val="28"/>
          <w:szCs w:val="28"/>
        </w:rPr>
        <w:t xml:space="preserve">снижение доли неналоговых доходов в объеме </w:t>
      </w:r>
      <w:r w:rsidR="004D112A">
        <w:rPr>
          <w:sz w:val="28"/>
          <w:szCs w:val="28"/>
        </w:rPr>
        <w:t>налоговых и неналоговых</w:t>
      </w:r>
      <w:r w:rsidR="00D013EC" w:rsidRPr="00F74002">
        <w:rPr>
          <w:sz w:val="28"/>
          <w:szCs w:val="28"/>
        </w:rPr>
        <w:t xml:space="preserve"> доходов с </w:t>
      </w:r>
      <w:r w:rsidR="004D112A">
        <w:rPr>
          <w:sz w:val="28"/>
          <w:szCs w:val="28"/>
        </w:rPr>
        <w:t>12,62</w:t>
      </w:r>
      <w:r w:rsidR="00D013EC" w:rsidRPr="00F74002">
        <w:rPr>
          <w:sz w:val="28"/>
          <w:szCs w:val="28"/>
        </w:rPr>
        <w:t xml:space="preserve">% </w:t>
      </w:r>
      <w:r w:rsidR="00383CE7" w:rsidRPr="00F74002">
        <w:rPr>
          <w:sz w:val="28"/>
          <w:szCs w:val="28"/>
        </w:rPr>
        <w:t xml:space="preserve">показателя </w:t>
      </w:r>
      <w:r w:rsidR="004D112A">
        <w:rPr>
          <w:sz w:val="28"/>
          <w:szCs w:val="28"/>
        </w:rPr>
        <w:t>первоначального бюджета 2023 года, до 10,23% - на 2024 год и до 10,21% на 2025 год</w:t>
      </w:r>
      <w:r w:rsidR="00D013EC" w:rsidRPr="00F74002">
        <w:rPr>
          <w:sz w:val="28"/>
          <w:szCs w:val="28"/>
        </w:rPr>
        <w:t>.</w:t>
      </w:r>
    </w:p>
    <w:p w:rsidR="00B5727E" w:rsidRPr="00F74002" w:rsidRDefault="00B5727E" w:rsidP="009432A6">
      <w:pPr>
        <w:spacing w:before="120"/>
        <w:ind w:firstLine="709"/>
        <w:jc w:val="both"/>
        <w:rPr>
          <w:sz w:val="16"/>
          <w:szCs w:val="16"/>
        </w:rPr>
      </w:pPr>
    </w:p>
    <w:p w:rsidR="00B5727E" w:rsidRPr="00F74002" w:rsidRDefault="00B5727E" w:rsidP="003B5BF9">
      <w:pPr>
        <w:ind w:firstLine="567"/>
        <w:contextualSpacing/>
        <w:jc w:val="both"/>
        <w:rPr>
          <w:sz w:val="28"/>
          <w:szCs w:val="28"/>
        </w:rPr>
      </w:pPr>
      <w:r w:rsidRPr="00F74002">
        <w:rPr>
          <w:sz w:val="28"/>
          <w:szCs w:val="28"/>
        </w:rPr>
        <w:t xml:space="preserve">Согласно пояснительной записке прогноз доходов от арендной платы за земельные участки, доходы от продажи материальных и нематериальных активов выполнен отделом по земельным и имущественным отношениям администрации Лешуконского муниципального округа. </w:t>
      </w:r>
      <w:r w:rsidRPr="00F74002">
        <w:rPr>
          <w:sz w:val="28"/>
          <w:szCs w:val="28"/>
          <w:u w:val="single"/>
        </w:rPr>
        <w:t>Указанные расчеты к проекту решения и в процессе проведения экспертно-аналитического мероприятия не представлены</w:t>
      </w:r>
      <w:r w:rsidR="002F233B">
        <w:rPr>
          <w:sz w:val="28"/>
          <w:szCs w:val="28"/>
          <w:u w:val="single"/>
        </w:rPr>
        <w:t xml:space="preserve"> (данное замечание было отмечено в заключении по бюджету округа на 2024 год и плановый период 2025, 2026 годов)</w:t>
      </w:r>
      <w:r w:rsidRPr="00F74002">
        <w:rPr>
          <w:sz w:val="28"/>
          <w:szCs w:val="28"/>
        </w:rPr>
        <w:t>.</w:t>
      </w:r>
    </w:p>
    <w:p w:rsidR="00A713B7" w:rsidRPr="00F74002" w:rsidRDefault="00A713B7" w:rsidP="005438D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color w:val="FF0000"/>
          <w:sz w:val="8"/>
          <w:szCs w:val="8"/>
        </w:rPr>
      </w:pPr>
    </w:p>
    <w:p w:rsidR="004960EC" w:rsidRPr="00F74002" w:rsidRDefault="004960EC" w:rsidP="005438D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color w:val="FF0000"/>
          <w:sz w:val="8"/>
          <w:szCs w:val="8"/>
        </w:rPr>
      </w:pPr>
    </w:p>
    <w:p w:rsidR="00B4692F" w:rsidRPr="00F74002" w:rsidRDefault="00942787" w:rsidP="005438D2">
      <w:pPr>
        <w:spacing w:before="120"/>
        <w:ind w:firstLine="567"/>
        <w:jc w:val="both"/>
        <w:rPr>
          <w:sz w:val="28"/>
          <w:szCs w:val="28"/>
        </w:rPr>
      </w:pPr>
      <w:r w:rsidRPr="00F74002">
        <w:rPr>
          <w:sz w:val="28"/>
          <w:szCs w:val="28"/>
        </w:rPr>
        <w:t xml:space="preserve">Безвозмездные поступления от других бюджетов </w:t>
      </w:r>
      <w:r w:rsidR="00205319" w:rsidRPr="00F74002">
        <w:rPr>
          <w:sz w:val="28"/>
          <w:szCs w:val="28"/>
        </w:rPr>
        <w:t xml:space="preserve">в бюджет округа </w:t>
      </w:r>
      <w:r w:rsidR="00E059E3" w:rsidRPr="00F74002">
        <w:rPr>
          <w:sz w:val="28"/>
          <w:szCs w:val="28"/>
        </w:rPr>
        <w:t xml:space="preserve">на </w:t>
      </w:r>
      <w:r w:rsidR="004D764D" w:rsidRPr="00F74002">
        <w:rPr>
          <w:sz w:val="28"/>
          <w:szCs w:val="28"/>
        </w:rPr>
        <w:t>20</w:t>
      </w:r>
      <w:r w:rsidR="006C5437" w:rsidRPr="00F74002">
        <w:rPr>
          <w:sz w:val="28"/>
          <w:szCs w:val="28"/>
        </w:rPr>
        <w:t>2</w:t>
      </w:r>
      <w:r w:rsidR="0086290A">
        <w:rPr>
          <w:sz w:val="28"/>
          <w:szCs w:val="28"/>
        </w:rPr>
        <w:t>5</w:t>
      </w:r>
      <w:r w:rsidR="000D287A" w:rsidRPr="00F74002">
        <w:rPr>
          <w:sz w:val="28"/>
          <w:szCs w:val="28"/>
        </w:rPr>
        <w:t xml:space="preserve"> </w:t>
      </w:r>
      <w:r w:rsidR="00E059E3" w:rsidRPr="00F74002">
        <w:rPr>
          <w:sz w:val="28"/>
          <w:szCs w:val="28"/>
        </w:rPr>
        <w:t>г</w:t>
      </w:r>
      <w:r w:rsidR="009C7310" w:rsidRPr="00F74002">
        <w:rPr>
          <w:sz w:val="28"/>
          <w:szCs w:val="28"/>
        </w:rPr>
        <w:t>од</w:t>
      </w:r>
      <w:r w:rsidR="000D287A" w:rsidRPr="00F74002">
        <w:rPr>
          <w:sz w:val="28"/>
          <w:szCs w:val="28"/>
        </w:rPr>
        <w:t xml:space="preserve"> </w:t>
      </w:r>
      <w:r w:rsidR="00A47F9D" w:rsidRPr="00F74002">
        <w:rPr>
          <w:sz w:val="28"/>
          <w:szCs w:val="28"/>
        </w:rPr>
        <w:t xml:space="preserve">проектом решения </w:t>
      </w:r>
      <w:r w:rsidRPr="00F74002">
        <w:rPr>
          <w:sz w:val="28"/>
          <w:szCs w:val="28"/>
        </w:rPr>
        <w:t xml:space="preserve">предусматриваются </w:t>
      </w:r>
      <w:r w:rsidR="00E059E3" w:rsidRPr="00F74002">
        <w:rPr>
          <w:sz w:val="28"/>
          <w:szCs w:val="28"/>
        </w:rPr>
        <w:t xml:space="preserve">в </w:t>
      </w:r>
      <w:r w:rsidRPr="00F74002">
        <w:rPr>
          <w:sz w:val="28"/>
          <w:szCs w:val="28"/>
        </w:rPr>
        <w:t>сумме</w:t>
      </w:r>
      <w:r w:rsidR="000D287A" w:rsidRPr="00F74002">
        <w:rPr>
          <w:sz w:val="28"/>
          <w:szCs w:val="28"/>
        </w:rPr>
        <w:t xml:space="preserve"> </w:t>
      </w:r>
      <w:r w:rsidR="0086290A">
        <w:rPr>
          <w:sz w:val="28"/>
          <w:szCs w:val="28"/>
        </w:rPr>
        <w:t>579882846</w:t>
      </w:r>
      <w:r w:rsidR="00C412CC" w:rsidRPr="00F74002">
        <w:rPr>
          <w:sz w:val="28"/>
          <w:szCs w:val="28"/>
        </w:rPr>
        <w:t xml:space="preserve"> рубл</w:t>
      </w:r>
      <w:r w:rsidR="006B6895" w:rsidRPr="00F74002">
        <w:rPr>
          <w:sz w:val="28"/>
          <w:szCs w:val="28"/>
        </w:rPr>
        <w:t>ей</w:t>
      </w:r>
      <w:r w:rsidR="00C412CC" w:rsidRPr="00F74002">
        <w:rPr>
          <w:sz w:val="28"/>
          <w:szCs w:val="28"/>
        </w:rPr>
        <w:t xml:space="preserve"> </w:t>
      </w:r>
      <w:r w:rsidR="0086290A">
        <w:rPr>
          <w:sz w:val="28"/>
          <w:szCs w:val="28"/>
        </w:rPr>
        <w:t>09</w:t>
      </w:r>
      <w:r w:rsidR="00C412CC" w:rsidRPr="00F74002">
        <w:rPr>
          <w:sz w:val="28"/>
          <w:szCs w:val="28"/>
        </w:rPr>
        <w:t xml:space="preserve"> копе</w:t>
      </w:r>
      <w:r w:rsidR="0086290A">
        <w:rPr>
          <w:sz w:val="28"/>
          <w:szCs w:val="28"/>
        </w:rPr>
        <w:t>ек</w:t>
      </w:r>
      <w:r w:rsidR="004A668E" w:rsidRPr="00F74002">
        <w:rPr>
          <w:sz w:val="28"/>
          <w:szCs w:val="28"/>
        </w:rPr>
        <w:t xml:space="preserve">, что на </w:t>
      </w:r>
      <w:r w:rsidR="0086290A">
        <w:rPr>
          <w:sz w:val="28"/>
          <w:szCs w:val="28"/>
        </w:rPr>
        <w:t>0,99</w:t>
      </w:r>
      <w:r w:rsidR="004A668E" w:rsidRPr="00F74002">
        <w:rPr>
          <w:sz w:val="28"/>
          <w:szCs w:val="28"/>
        </w:rPr>
        <w:t xml:space="preserve">% </w:t>
      </w:r>
      <w:r w:rsidR="00434E80" w:rsidRPr="00F74002">
        <w:rPr>
          <w:sz w:val="28"/>
          <w:szCs w:val="28"/>
        </w:rPr>
        <w:t xml:space="preserve">или на </w:t>
      </w:r>
      <w:r w:rsidR="0086290A">
        <w:rPr>
          <w:sz w:val="28"/>
          <w:szCs w:val="28"/>
        </w:rPr>
        <w:t>5820524</w:t>
      </w:r>
      <w:r w:rsidR="00C412CC" w:rsidRPr="00F74002">
        <w:rPr>
          <w:sz w:val="28"/>
          <w:szCs w:val="28"/>
        </w:rPr>
        <w:t xml:space="preserve"> </w:t>
      </w:r>
      <w:r w:rsidR="004A668E" w:rsidRPr="00F74002">
        <w:rPr>
          <w:sz w:val="28"/>
          <w:szCs w:val="28"/>
        </w:rPr>
        <w:t>руб</w:t>
      </w:r>
      <w:r w:rsidR="00C412CC" w:rsidRPr="00F74002">
        <w:rPr>
          <w:sz w:val="28"/>
          <w:szCs w:val="28"/>
        </w:rPr>
        <w:t>л</w:t>
      </w:r>
      <w:r w:rsidR="0086290A">
        <w:rPr>
          <w:sz w:val="28"/>
          <w:szCs w:val="28"/>
        </w:rPr>
        <w:t>я</w:t>
      </w:r>
      <w:r w:rsidR="00C412CC" w:rsidRPr="00F74002">
        <w:rPr>
          <w:sz w:val="28"/>
          <w:szCs w:val="28"/>
        </w:rPr>
        <w:t xml:space="preserve"> </w:t>
      </w:r>
      <w:r w:rsidR="0086290A">
        <w:rPr>
          <w:sz w:val="28"/>
          <w:szCs w:val="28"/>
        </w:rPr>
        <w:t>73</w:t>
      </w:r>
      <w:r w:rsidR="00C412CC" w:rsidRPr="00F74002">
        <w:rPr>
          <w:sz w:val="28"/>
          <w:szCs w:val="28"/>
        </w:rPr>
        <w:t xml:space="preserve"> копе</w:t>
      </w:r>
      <w:r w:rsidR="0086290A">
        <w:rPr>
          <w:sz w:val="28"/>
          <w:szCs w:val="28"/>
        </w:rPr>
        <w:t>й</w:t>
      </w:r>
      <w:r w:rsidR="00C412CC" w:rsidRPr="00F74002">
        <w:rPr>
          <w:sz w:val="28"/>
          <w:szCs w:val="28"/>
        </w:rPr>
        <w:t>к</w:t>
      </w:r>
      <w:r w:rsidR="0086290A">
        <w:rPr>
          <w:sz w:val="28"/>
          <w:szCs w:val="28"/>
        </w:rPr>
        <w:t>и</w:t>
      </w:r>
      <w:r w:rsidR="00C412CC" w:rsidRPr="00F74002">
        <w:rPr>
          <w:sz w:val="28"/>
          <w:szCs w:val="28"/>
        </w:rPr>
        <w:t xml:space="preserve"> </w:t>
      </w:r>
      <w:r w:rsidR="003528B7">
        <w:rPr>
          <w:sz w:val="28"/>
          <w:szCs w:val="28"/>
        </w:rPr>
        <w:t>меньше</w:t>
      </w:r>
      <w:r w:rsidR="00C412CC" w:rsidRPr="00F74002">
        <w:rPr>
          <w:sz w:val="28"/>
          <w:szCs w:val="28"/>
        </w:rPr>
        <w:t xml:space="preserve"> </w:t>
      </w:r>
      <w:r w:rsidR="00205319" w:rsidRPr="00F74002">
        <w:rPr>
          <w:sz w:val="28"/>
          <w:szCs w:val="28"/>
        </w:rPr>
        <w:t xml:space="preserve">первоначальных </w:t>
      </w:r>
      <w:r w:rsidR="00C412CC" w:rsidRPr="00F74002">
        <w:rPr>
          <w:sz w:val="28"/>
          <w:szCs w:val="28"/>
        </w:rPr>
        <w:t>плановых назначений 202</w:t>
      </w:r>
      <w:r w:rsidR="0086290A">
        <w:rPr>
          <w:sz w:val="28"/>
          <w:szCs w:val="28"/>
        </w:rPr>
        <w:t>4</w:t>
      </w:r>
      <w:r w:rsidR="00205319" w:rsidRPr="00F74002">
        <w:rPr>
          <w:sz w:val="28"/>
          <w:szCs w:val="28"/>
        </w:rPr>
        <w:t xml:space="preserve"> года.</w:t>
      </w:r>
      <w:r w:rsidR="006B6895" w:rsidRPr="00F74002">
        <w:rPr>
          <w:sz w:val="28"/>
          <w:szCs w:val="28"/>
        </w:rPr>
        <w:t xml:space="preserve"> </w:t>
      </w:r>
    </w:p>
    <w:p w:rsidR="00B66B74" w:rsidRPr="00F74002" w:rsidRDefault="00942787" w:rsidP="005438D2">
      <w:pPr>
        <w:ind w:firstLine="567"/>
        <w:jc w:val="both"/>
        <w:rPr>
          <w:sz w:val="28"/>
          <w:szCs w:val="28"/>
        </w:rPr>
      </w:pPr>
      <w:r w:rsidRPr="00F74002">
        <w:rPr>
          <w:sz w:val="28"/>
          <w:szCs w:val="28"/>
        </w:rPr>
        <w:t xml:space="preserve">Удельный вес </w:t>
      </w:r>
      <w:r w:rsidR="00E147AB" w:rsidRPr="00F74002">
        <w:rPr>
          <w:sz w:val="28"/>
          <w:szCs w:val="28"/>
        </w:rPr>
        <w:t>плановых назначений</w:t>
      </w:r>
      <w:r w:rsidR="00C412CC" w:rsidRPr="00F74002">
        <w:rPr>
          <w:sz w:val="28"/>
          <w:szCs w:val="28"/>
        </w:rPr>
        <w:t xml:space="preserve"> </w:t>
      </w:r>
      <w:r w:rsidR="00E147AB" w:rsidRPr="00F74002">
        <w:rPr>
          <w:sz w:val="28"/>
          <w:szCs w:val="28"/>
        </w:rPr>
        <w:t>на</w:t>
      </w:r>
      <w:r w:rsidR="00C412CC" w:rsidRPr="00F74002">
        <w:rPr>
          <w:sz w:val="28"/>
          <w:szCs w:val="28"/>
        </w:rPr>
        <w:t xml:space="preserve"> 202</w:t>
      </w:r>
      <w:r w:rsidR="0086290A">
        <w:rPr>
          <w:sz w:val="28"/>
          <w:szCs w:val="28"/>
        </w:rPr>
        <w:t>5</w:t>
      </w:r>
      <w:r w:rsidR="00C412CC" w:rsidRPr="00F74002">
        <w:rPr>
          <w:sz w:val="28"/>
          <w:szCs w:val="28"/>
        </w:rPr>
        <w:t xml:space="preserve"> год </w:t>
      </w:r>
      <w:r w:rsidRPr="00F74002">
        <w:rPr>
          <w:sz w:val="28"/>
          <w:szCs w:val="28"/>
        </w:rPr>
        <w:t xml:space="preserve">безвозмездных поступлений </w:t>
      </w:r>
      <w:r w:rsidR="00E147AB" w:rsidRPr="00F74002">
        <w:rPr>
          <w:sz w:val="28"/>
          <w:szCs w:val="28"/>
        </w:rPr>
        <w:t>прогнозируется в бюджете округа в размере</w:t>
      </w:r>
      <w:r w:rsidR="003519C6" w:rsidRPr="00F74002">
        <w:rPr>
          <w:sz w:val="28"/>
          <w:szCs w:val="28"/>
        </w:rPr>
        <w:t xml:space="preserve"> </w:t>
      </w:r>
      <w:r w:rsidR="003528B7">
        <w:rPr>
          <w:sz w:val="28"/>
          <w:szCs w:val="28"/>
        </w:rPr>
        <w:t>80,59</w:t>
      </w:r>
      <w:r w:rsidR="003519C6" w:rsidRPr="00F74002">
        <w:rPr>
          <w:sz w:val="28"/>
          <w:szCs w:val="28"/>
        </w:rPr>
        <w:t>% от общей суммы доходов, в сравнении с 202</w:t>
      </w:r>
      <w:r w:rsidR="003528B7">
        <w:rPr>
          <w:sz w:val="28"/>
          <w:szCs w:val="28"/>
        </w:rPr>
        <w:t>4</w:t>
      </w:r>
      <w:r w:rsidR="003519C6" w:rsidRPr="00F74002">
        <w:rPr>
          <w:sz w:val="28"/>
          <w:szCs w:val="28"/>
        </w:rPr>
        <w:t xml:space="preserve"> годом наблюдается уменьшение удельного веса на </w:t>
      </w:r>
      <w:r w:rsidR="003528B7">
        <w:rPr>
          <w:sz w:val="28"/>
          <w:szCs w:val="28"/>
        </w:rPr>
        <w:t>7,86</w:t>
      </w:r>
      <w:r w:rsidR="003519C6" w:rsidRPr="00F74002">
        <w:rPr>
          <w:sz w:val="28"/>
          <w:szCs w:val="28"/>
        </w:rPr>
        <w:t>% (в 202</w:t>
      </w:r>
      <w:r w:rsidR="003528B7">
        <w:rPr>
          <w:sz w:val="28"/>
          <w:szCs w:val="28"/>
        </w:rPr>
        <w:t>4</w:t>
      </w:r>
      <w:r w:rsidR="003519C6" w:rsidRPr="00F74002">
        <w:rPr>
          <w:sz w:val="28"/>
          <w:szCs w:val="28"/>
        </w:rPr>
        <w:t xml:space="preserve"> году - </w:t>
      </w:r>
      <w:r w:rsidRPr="00F74002">
        <w:rPr>
          <w:sz w:val="28"/>
          <w:szCs w:val="28"/>
        </w:rPr>
        <w:t xml:space="preserve"> </w:t>
      </w:r>
      <w:r w:rsidR="003528B7">
        <w:rPr>
          <w:sz w:val="28"/>
          <w:szCs w:val="28"/>
        </w:rPr>
        <w:t>88,45</w:t>
      </w:r>
      <w:r w:rsidR="00E147AB" w:rsidRPr="00F74002">
        <w:rPr>
          <w:sz w:val="28"/>
          <w:szCs w:val="28"/>
        </w:rPr>
        <w:t>%</w:t>
      </w:r>
      <w:r w:rsidR="003519C6" w:rsidRPr="00F74002">
        <w:rPr>
          <w:sz w:val="28"/>
          <w:szCs w:val="28"/>
        </w:rPr>
        <w:t>)</w:t>
      </w:r>
      <w:r w:rsidRPr="00F74002">
        <w:rPr>
          <w:sz w:val="28"/>
          <w:szCs w:val="28"/>
        </w:rPr>
        <w:t>.</w:t>
      </w:r>
    </w:p>
    <w:p w:rsidR="007C16D8" w:rsidRPr="00F74002" w:rsidRDefault="007C16D8" w:rsidP="00942787">
      <w:pPr>
        <w:ind w:firstLine="709"/>
        <w:jc w:val="both"/>
        <w:rPr>
          <w:sz w:val="8"/>
          <w:szCs w:val="8"/>
        </w:rPr>
      </w:pPr>
    </w:p>
    <w:p w:rsidR="007C16D8" w:rsidRPr="00F74002" w:rsidRDefault="00F26660" w:rsidP="00F26660">
      <w:pPr>
        <w:ind w:firstLine="567"/>
        <w:jc w:val="both"/>
        <w:rPr>
          <w:sz w:val="28"/>
          <w:szCs w:val="28"/>
        </w:rPr>
      </w:pPr>
      <w:r w:rsidRPr="00F74002">
        <w:rPr>
          <w:sz w:val="28"/>
          <w:szCs w:val="28"/>
        </w:rPr>
        <w:t xml:space="preserve">Отмечается изменение объемов дотаций и субсидий </w:t>
      </w:r>
      <w:r w:rsidR="003528B7">
        <w:rPr>
          <w:sz w:val="28"/>
          <w:szCs w:val="28"/>
        </w:rPr>
        <w:t>в бюджете округа на 2025 год</w:t>
      </w:r>
      <w:r w:rsidRPr="00F74002">
        <w:rPr>
          <w:sz w:val="28"/>
          <w:szCs w:val="28"/>
        </w:rPr>
        <w:t xml:space="preserve">: </w:t>
      </w:r>
    </w:p>
    <w:p w:rsidR="00F26660" w:rsidRPr="00F74002" w:rsidRDefault="00F26660" w:rsidP="00F26660">
      <w:pPr>
        <w:ind w:firstLine="567"/>
        <w:jc w:val="both"/>
        <w:rPr>
          <w:sz w:val="28"/>
          <w:szCs w:val="28"/>
        </w:rPr>
      </w:pPr>
      <w:r w:rsidRPr="00F74002">
        <w:rPr>
          <w:sz w:val="28"/>
          <w:szCs w:val="28"/>
        </w:rPr>
        <w:t xml:space="preserve">-  поступление дотаций в бюджет округа прогнозируется в сумме </w:t>
      </w:r>
      <w:r w:rsidR="0011254D">
        <w:rPr>
          <w:sz w:val="28"/>
          <w:szCs w:val="28"/>
        </w:rPr>
        <w:t>310018354</w:t>
      </w:r>
      <w:r w:rsidRPr="00F74002">
        <w:rPr>
          <w:sz w:val="28"/>
          <w:szCs w:val="28"/>
        </w:rPr>
        <w:t xml:space="preserve"> рубл</w:t>
      </w:r>
      <w:r w:rsidR="0011254D">
        <w:rPr>
          <w:sz w:val="28"/>
          <w:szCs w:val="28"/>
        </w:rPr>
        <w:t>я</w:t>
      </w:r>
      <w:r w:rsidRPr="00F74002">
        <w:rPr>
          <w:sz w:val="28"/>
          <w:szCs w:val="28"/>
        </w:rPr>
        <w:t xml:space="preserve"> 0</w:t>
      </w:r>
      <w:r w:rsidR="0011254D">
        <w:rPr>
          <w:sz w:val="28"/>
          <w:szCs w:val="28"/>
        </w:rPr>
        <w:t>9</w:t>
      </w:r>
      <w:r w:rsidRPr="00F74002">
        <w:rPr>
          <w:sz w:val="28"/>
          <w:szCs w:val="28"/>
        </w:rPr>
        <w:t xml:space="preserve"> копе</w:t>
      </w:r>
      <w:r w:rsidR="0011254D">
        <w:rPr>
          <w:sz w:val="28"/>
          <w:szCs w:val="28"/>
        </w:rPr>
        <w:t>ек,</w:t>
      </w:r>
      <w:r w:rsidRPr="00F74002">
        <w:rPr>
          <w:sz w:val="28"/>
          <w:szCs w:val="28"/>
        </w:rPr>
        <w:t xml:space="preserve"> что на </w:t>
      </w:r>
      <w:r w:rsidR="0011254D">
        <w:rPr>
          <w:sz w:val="28"/>
          <w:szCs w:val="28"/>
        </w:rPr>
        <w:t>4831645</w:t>
      </w:r>
      <w:r w:rsidRPr="00F74002">
        <w:rPr>
          <w:sz w:val="28"/>
          <w:szCs w:val="28"/>
        </w:rPr>
        <w:t xml:space="preserve"> рубл</w:t>
      </w:r>
      <w:r w:rsidR="0011254D">
        <w:rPr>
          <w:sz w:val="28"/>
          <w:szCs w:val="28"/>
        </w:rPr>
        <w:t>я</w:t>
      </w:r>
      <w:r w:rsidRPr="00F74002">
        <w:rPr>
          <w:sz w:val="28"/>
          <w:szCs w:val="28"/>
        </w:rPr>
        <w:t xml:space="preserve"> </w:t>
      </w:r>
      <w:r w:rsidR="0011254D">
        <w:rPr>
          <w:sz w:val="28"/>
          <w:szCs w:val="28"/>
        </w:rPr>
        <w:t>89 копеек меньше</w:t>
      </w:r>
      <w:r w:rsidRPr="00F74002">
        <w:rPr>
          <w:sz w:val="28"/>
          <w:szCs w:val="28"/>
        </w:rPr>
        <w:t xml:space="preserve"> уровня 202</w:t>
      </w:r>
      <w:r w:rsidR="0011254D">
        <w:rPr>
          <w:sz w:val="28"/>
          <w:szCs w:val="28"/>
        </w:rPr>
        <w:t>4</w:t>
      </w:r>
      <w:r w:rsidRPr="00F74002">
        <w:rPr>
          <w:sz w:val="28"/>
          <w:szCs w:val="28"/>
        </w:rPr>
        <w:t xml:space="preserve"> года, соответственно и доля дотаций в общем объеме безвозмездных поступлений </w:t>
      </w:r>
      <w:r w:rsidR="0011254D">
        <w:rPr>
          <w:sz w:val="28"/>
          <w:szCs w:val="28"/>
        </w:rPr>
        <w:t>снижается</w:t>
      </w:r>
      <w:r w:rsidRPr="00F74002">
        <w:rPr>
          <w:sz w:val="28"/>
          <w:szCs w:val="28"/>
        </w:rPr>
        <w:t xml:space="preserve"> с </w:t>
      </w:r>
      <w:r w:rsidR="0011254D">
        <w:rPr>
          <w:sz w:val="28"/>
          <w:szCs w:val="28"/>
        </w:rPr>
        <w:t>53,75</w:t>
      </w:r>
      <w:r w:rsidRPr="00F74002">
        <w:rPr>
          <w:sz w:val="28"/>
          <w:szCs w:val="28"/>
        </w:rPr>
        <w:t>% в 202</w:t>
      </w:r>
      <w:r w:rsidR="0011254D">
        <w:rPr>
          <w:sz w:val="28"/>
          <w:szCs w:val="28"/>
        </w:rPr>
        <w:t>4</w:t>
      </w:r>
      <w:r w:rsidRPr="00F74002">
        <w:rPr>
          <w:sz w:val="28"/>
          <w:szCs w:val="28"/>
        </w:rPr>
        <w:t xml:space="preserve"> году до </w:t>
      </w:r>
      <w:r w:rsidR="0011254D">
        <w:rPr>
          <w:sz w:val="28"/>
          <w:szCs w:val="28"/>
        </w:rPr>
        <w:t>46,61</w:t>
      </w:r>
      <w:r w:rsidRPr="00F74002">
        <w:rPr>
          <w:sz w:val="28"/>
          <w:szCs w:val="28"/>
        </w:rPr>
        <w:t>% в 202</w:t>
      </w:r>
      <w:r w:rsidR="0011254D">
        <w:rPr>
          <w:sz w:val="28"/>
          <w:szCs w:val="28"/>
        </w:rPr>
        <w:t>5</w:t>
      </w:r>
      <w:r w:rsidRPr="00F74002">
        <w:rPr>
          <w:sz w:val="28"/>
          <w:szCs w:val="28"/>
        </w:rPr>
        <w:t xml:space="preserve"> году.</w:t>
      </w:r>
    </w:p>
    <w:p w:rsidR="00F26660" w:rsidRPr="00F74002" w:rsidRDefault="00F26660" w:rsidP="00F26660">
      <w:pPr>
        <w:ind w:firstLine="567"/>
        <w:jc w:val="both"/>
        <w:rPr>
          <w:sz w:val="28"/>
          <w:szCs w:val="28"/>
        </w:rPr>
      </w:pPr>
      <w:r w:rsidRPr="00F74002">
        <w:rPr>
          <w:sz w:val="28"/>
          <w:szCs w:val="28"/>
        </w:rPr>
        <w:t>-  поступление субсиди</w:t>
      </w:r>
      <w:r w:rsidR="00DB7E38" w:rsidRPr="00F74002">
        <w:rPr>
          <w:sz w:val="28"/>
          <w:szCs w:val="28"/>
        </w:rPr>
        <w:t xml:space="preserve">й прогнозируется </w:t>
      </w:r>
      <w:r w:rsidR="00543A83" w:rsidRPr="00F74002">
        <w:rPr>
          <w:sz w:val="28"/>
          <w:szCs w:val="28"/>
        </w:rPr>
        <w:t xml:space="preserve">в объеме </w:t>
      </w:r>
      <w:r w:rsidR="0011254D">
        <w:rPr>
          <w:sz w:val="28"/>
          <w:szCs w:val="28"/>
        </w:rPr>
        <w:t>5750208</w:t>
      </w:r>
      <w:r w:rsidR="00543A83" w:rsidRPr="00F74002">
        <w:rPr>
          <w:sz w:val="28"/>
          <w:szCs w:val="28"/>
        </w:rPr>
        <w:t xml:space="preserve"> рублей 7</w:t>
      </w:r>
      <w:r w:rsidR="0011254D">
        <w:rPr>
          <w:sz w:val="28"/>
          <w:szCs w:val="28"/>
        </w:rPr>
        <w:t>5</w:t>
      </w:r>
      <w:r w:rsidR="00543A83" w:rsidRPr="00F74002">
        <w:rPr>
          <w:sz w:val="28"/>
          <w:szCs w:val="28"/>
        </w:rPr>
        <w:t xml:space="preserve"> копе</w:t>
      </w:r>
      <w:r w:rsidR="0011254D">
        <w:rPr>
          <w:sz w:val="28"/>
          <w:szCs w:val="28"/>
        </w:rPr>
        <w:t>ек</w:t>
      </w:r>
      <w:r w:rsidR="00543A83" w:rsidRPr="00F74002">
        <w:rPr>
          <w:sz w:val="28"/>
          <w:szCs w:val="28"/>
        </w:rPr>
        <w:t xml:space="preserve">, что на </w:t>
      </w:r>
      <w:r w:rsidR="00CC78AA">
        <w:rPr>
          <w:sz w:val="28"/>
          <w:szCs w:val="28"/>
        </w:rPr>
        <w:t>884421</w:t>
      </w:r>
      <w:r w:rsidR="00543A83" w:rsidRPr="00F74002">
        <w:rPr>
          <w:sz w:val="28"/>
          <w:szCs w:val="28"/>
        </w:rPr>
        <w:t xml:space="preserve"> рубл</w:t>
      </w:r>
      <w:r w:rsidR="00CC78AA">
        <w:rPr>
          <w:sz w:val="28"/>
          <w:szCs w:val="28"/>
        </w:rPr>
        <w:t>ь</w:t>
      </w:r>
      <w:r w:rsidR="00543A83" w:rsidRPr="00F74002">
        <w:rPr>
          <w:sz w:val="28"/>
          <w:szCs w:val="28"/>
        </w:rPr>
        <w:t xml:space="preserve"> </w:t>
      </w:r>
      <w:r w:rsidR="00CC78AA">
        <w:rPr>
          <w:sz w:val="28"/>
          <w:szCs w:val="28"/>
        </w:rPr>
        <w:t>98</w:t>
      </w:r>
      <w:r w:rsidR="00543A83" w:rsidRPr="00F74002">
        <w:rPr>
          <w:sz w:val="28"/>
          <w:szCs w:val="28"/>
        </w:rPr>
        <w:t xml:space="preserve"> копе</w:t>
      </w:r>
      <w:r w:rsidR="00CC78AA">
        <w:rPr>
          <w:sz w:val="28"/>
          <w:szCs w:val="28"/>
        </w:rPr>
        <w:t>ек</w:t>
      </w:r>
      <w:r w:rsidR="00543A83" w:rsidRPr="00F74002">
        <w:rPr>
          <w:sz w:val="28"/>
          <w:szCs w:val="28"/>
        </w:rPr>
        <w:t xml:space="preserve"> меньше уровня 202</w:t>
      </w:r>
      <w:r w:rsidR="00CC78AA">
        <w:rPr>
          <w:sz w:val="28"/>
          <w:szCs w:val="28"/>
        </w:rPr>
        <w:t>4</w:t>
      </w:r>
      <w:r w:rsidR="00543A83" w:rsidRPr="00F74002">
        <w:rPr>
          <w:sz w:val="28"/>
          <w:szCs w:val="28"/>
        </w:rPr>
        <w:t xml:space="preserve"> года. Доля субсидий в общем объеме безвозмездных поступлений сокращается с </w:t>
      </w:r>
      <w:r w:rsidR="00CC78AA">
        <w:rPr>
          <w:sz w:val="28"/>
          <w:szCs w:val="28"/>
        </w:rPr>
        <w:t>1,13</w:t>
      </w:r>
      <w:r w:rsidR="00543A83" w:rsidRPr="00F74002">
        <w:rPr>
          <w:sz w:val="28"/>
          <w:szCs w:val="28"/>
        </w:rPr>
        <w:t>% в 202</w:t>
      </w:r>
      <w:r w:rsidR="00CC78AA">
        <w:rPr>
          <w:sz w:val="28"/>
          <w:szCs w:val="28"/>
        </w:rPr>
        <w:t>4</w:t>
      </w:r>
      <w:r w:rsidR="00543A83" w:rsidRPr="00F74002">
        <w:rPr>
          <w:sz w:val="28"/>
          <w:szCs w:val="28"/>
        </w:rPr>
        <w:t xml:space="preserve"> году до </w:t>
      </w:r>
      <w:r w:rsidR="00CC78AA">
        <w:rPr>
          <w:sz w:val="28"/>
          <w:szCs w:val="28"/>
        </w:rPr>
        <w:t>1</w:t>
      </w:r>
      <w:r w:rsidR="00543A83" w:rsidRPr="00F74002">
        <w:rPr>
          <w:sz w:val="28"/>
          <w:szCs w:val="28"/>
        </w:rPr>
        <w:t>% в 202</w:t>
      </w:r>
      <w:r w:rsidR="00CC78AA">
        <w:rPr>
          <w:sz w:val="28"/>
          <w:szCs w:val="28"/>
        </w:rPr>
        <w:t>5</w:t>
      </w:r>
      <w:r w:rsidR="00543A83" w:rsidRPr="00F74002">
        <w:rPr>
          <w:sz w:val="28"/>
          <w:szCs w:val="28"/>
        </w:rPr>
        <w:t xml:space="preserve"> году.</w:t>
      </w:r>
    </w:p>
    <w:p w:rsidR="002629E3" w:rsidRPr="00F74002" w:rsidRDefault="002629E3" w:rsidP="00F26660">
      <w:pPr>
        <w:ind w:firstLine="567"/>
        <w:jc w:val="both"/>
        <w:rPr>
          <w:sz w:val="28"/>
          <w:szCs w:val="28"/>
        </w:rPr>
      </w:pPr>
    </w:p>
    <w:p w:rsidR="00662483" w:rsidRPr="00F74002" w:rsidRDefault="00662483" w:rsidP="00662483">
      <w:pPr>
        <w:spacing w:before="120"/>
        <w:ind w:firstLine="567"/>
        <w:contextualSpacing/>
        <w:jc w:val="both"/>
        <w:rPr>
          <w:sz w:val="28"/>
          <w:szCs w:val="28"/>
        </w:rPr>
      </w:pPr>
      <w:r w:rsidRPr="00F74002">
        <w:rPr>
          <w:sz w:val="28"/>
          <w:szCs w:val="28"/>
        </w:rPr>
        <w:lastRenderedPageBreak/>
        <w:t>Расходная часть бюджета округа на 202</w:t>
      </w:r>
      <w:r w:rsidR="00207DFD">
        <w:rPr>
          <w:sz w:val="28"/>
          <w:szCs w:val="28"/>
        </w:rPr>
        <w:t>5</w:t>
      </w:r>
      <w:r w:rsidRPr="00F74002">
        <w:rPr>
          <w:sz w:val="28"/>
          <w:szCs w:val="28"/>
        </w:rPr>
        <w:t xml:space="preserve"> год сформирована в объеме </w:t>
      </w:r>
      <w:r w:rsidR="00207DFD">
        <w:rPr>
          <w:sz w:val="28"/>
          <w:szCs w:val="28"/>
        </w:rPr>
        <w:t>669546395</w:t>
      </w:r>
      <w:r w:rsidRPr="00F74002">
        <w:rPr>
          <w:sz w:val="28"/>
          <w:szCs w:val="28"/>
        </w:rPr>
        <w:t xml:space="preserve"> рублей </w:t>
      </w:r>
      <w:r w:rsidR="00207DFD">
        <w:rPr>
          <w:sz w:val="28"/>
          <w:szCs w:val="28"/>
        </w:rPr>
        <w:t>09</w:t>
      </w:r>
      <w:r w:rsidRPr="00F74002">
        <w:rPr>
          <w:sz w:val="28"/>
          <w:szCs w:val="28"/>
        </w:rPr>
        <w:t xml:space="preserve"> копе</w:t>
      </w:r>
      <w:r w:rsidR="00207DFD">
        <w:rPr>
          <w:sz w:val="28"/>
          <w:szCs w:val="28"/>
        </w:rPr>
        <w:t>ек</w:t>
      </w:r>
      <w:r w:rsidRPr="00F74002">
        <w:rPr>
          <w:sz w:val="28"/>
          <w:szCs w:val="28"/>
        </w:rPr>
        <w:t xml:space="preserve"> (на 202</w:t>
      </w:r>
      <w:r w:rsidR="00207DFD">
        <w:rPr>
          <w:sz w:val="28"/>
          <w:szCs w:val="28"/>
        </w:rPr>
        <w:t>6</w:t>
      </w:r>
      <w:r w:rsidRPr="00F74002">
        <w:rPr>
          <w:sz w:val="28"/>
          <w:szCs w:val="28"/>
        </w:rPr>
        <w:t xml:space="preserve"> год – </w:t>
      </w:r>
      <w:r w:rsidR="00207DFD">
        <w:rPr>
          <w:sz w:val="28"/>
          <w:szCs w:val="28"/>
        </w:rPr>
        <w:t>410163428</w:t>
      </w:r>
      <w:r w:rsidRPr="00F74002">
        <w:rPr>
          <w:sz w:val="28"/>
          <w:szCs w:val="28"/>
        </w:rPr>
        <w:t xml:space="preserve"> рублей </w:t>
      </w:r>
      <w:r w:rsidR="00207DFD">
        <w:rPr>
          <w:sz w:val="28"/>
          <w:szCs w:val="28"/>
        </w:rPr>
        <w:t>36</w:t>
      </w:r>
      <w:r w:rsidRPr="00F74002">
        <w:rPr>
          <w:sz w:val="28"/>
          <w:szCs w:val="28"/>
        </w:rPr>
        <w:t xml:space="preserve"> копе</w:t>
      </w:r>
      <w:r w:rsidR="00207DFD">
        <w:rPr>
          <w:sz w:val="28"/>
          <w:szCs w:val="28"/>
        </w:rPr>
        <w:t>ек</w:t>
      </w:r>
      <w:r w:rsidRPr="00F74002">
        <w:rPr>
          <w:sz w:val="28"/>
          <w:szCs w:val="28"/>
        </w:rPr>
        <w:t>, на 202</w:t>
      </w:r>
      <w:r w:rsidR="00207DFD">
        <w:rPr>
          <w:sz w:val="28"/>
          <w:szCs w:val="28"/>
        </w:rPr>
        <w:t>7</w:t>
      </w:r>
      <w:r w:rsidRPr="00F74002">
        <w:rPr>
          <w:sz w:val="28"/>
          <w:szCs w:val="28"/>
        </w:rPr>
        <w:t xml:space="preserve"> – </w:t>
      </w:r>
      <w:r w:rsidR="00207DFD">
        <w:rPr>
          <w:sz w:val="28"/>
          <w:szCs w:val="28"/>
        </w:rPr>
        <w:t>432167202</w:t>
      </w:r>
      <w:r w:rsidRPr="00F74002">
        <w:rPr>
          <w:sz w:val="28"/>
          <w:szCs w:val="28"/>
        </w:rPr>
        <w:t xml:space="preserve"> рубл</w:t>
      </w:r>
      <w:r w:rsidR="00207DFD">
        <w:rPr>
          <w:sz w:val="28"/>
          <w:szCs w:val="28"/>
        </w:rPr>
        <w:t>я</w:t>
      </w:r>
      <w:r w:rsidRPr="00F74002">
        <w:rPr>
          <w:sz w:val="28"/>
          <w:szCs w:val="28"/>
        </w:rPr>
        <w:t xml:space="preserve"> </w:t>
      </w:r>
      <w:r w:rsidR="00207DFD">
        <w:rPr>
          <w:sz w:val="28"/>
          <w:szCs w:val="28"/>
        </w:rPr>
        <w:t>99</w:t>
      </w:r>
      <w:r w:rsidRPr="00F74002">
        <w:rPr>
          <w:sz w:val="28"/>
          <w:szCs w:val="28"/>
        </w:rPr>
        <w:t xml:space="preserve"> копеек).</w:t>
      </w:r>
    </w:p>
    <w:p w:rsidR="00662483" w:rsidRPr="00F74002" w:rsidRDefault="00662483" w:rsidP="00662483">
      <w:pPr>
        <w:spacing w:before="120"/>
        <w:ind w:firstLine="567"/>
        <w:contextualSpacing/>
        <w:jc w:val="both"/>
        <w:rPr>
          <w:sz w:val="28"/>
          <w:szCs w:val="28"/>
        </w:rPr>
      </w:pPr>
      <w:r w:rsidRPr="00F74002">
        <w:rPr>
          <w:sz w:val="28"/>
          <w:szCs w:val="28"/>
        </w:rPr>
        <w:t>Прогнозируемые расходы бюджета 2024 года ниже ожидаемого исполнения бюджета округа за 202</w:t>
      </w:r>
      <w:r w:rsidR="00207DFD">
        <w:rPr>
          <w:sz w:val="28"/>
          <w:szCs w:val="28"/>
        </w:rPr>
        <w:t>4</w:t>
      </w:r>
      <w:r w:rsidRPr="00F74002">
        <w:rPr>
          <w:sz w:val="28"/>
          <w:szCs w:val="28"/>
        </w:rPr>
        <w:t xml:space="preserve"> год на </w:t>
      </w:r>
      <w:r w:rsidR="00207DFD">
        <w:rPr>
          <w:sz w:val="28"/>
          <w:szCs w:val="28"/>
        </w:rPr>
        <w:t>54134083</w:t>
      </w:r>
      <w:r w:rsidRPr="00F74002">
        <w:rPr>
          <w:sz w:val="28"/>
          <w:szCs w:val="28"/>
        </w:rPr>
        <w:t xml:space="preserve"> рубл</w:t>
      </w:r>
      <w:r w:rsidR="00207DFD">
        <w:rPr>
          <w:sz w:val="28"/>
          <w:szCs w:val="28"/>
        </w:rPr>
        <w:t>я</w:t>
      </w:r>
      <w:r w:rsidRPr="00F74002">
        <w:rPr>
          <w:sz w:val="28"/>
          <w:szCs w:val="28"/>
        </w:rPr>
        <w:t xml:space="preserve"> </w:t>
      </w:r>
      <w:r w:rsidR="00207DFD">
        <w:rPr>
          <w:sz w:val="28"/>
          <w:szCs w:val="28"/>
        </w:rPr>
        <w:t>19</w:t>
      </w:r>
      <w:r w:rsidRPr="00F74002">
        <w:rPr>
          <w:sz w:val="28"/>
          <w:szCs w:val="28"/>
        </w:rPr>
        <w:t xml:space="preserve"> копеек или на </w:t>
      </w:r>
      <w:r w:rsidR="00846366">
        <w:rPr>
          <w:sz w:val="28"/>
          <w:szCs w:val="28"/>
        </w:rPr>
        <w:t>7,48</w:t>
      </w:r>
      <w:r w:rsidRPr="00F74002">
        <w:rPr>
          <w:sz w:val="28"/>
          <w:szCs w:val="28"/>
        </w:rPr>
        <w:t xml:space="preserve">%; </w:t>
      </w:r>
      <w:r w:rsidR="00846366">
        <w:rPr>
          <w:sz w:val="28"/>
          <w:szCs w:val="28"/>
        </w:rPr>
        <w:t>больше первоначальных</w:t>
      </w:r>
      <w:r w:rsidRPr="00F74002">
        <w:rPr>
          <w:sz w:val="28"/>
          <w:szCs w:val="28"/>
        </w:rPr>
        <w:t xml:space="preserve"> плановых назначений бюджета округа 202</w:t>
      </w:r>
      <w:r w:rsidR="00846366">
        <w:rPr>
          <w:sz w:val="28"/>
          <w:szCs w:val="28"/>
        </w:rPr>
        <w:t>4</w:t>
      </w:r>
      <w:r w:rsidRPr="00F74002">
        <w:rPr>
          <w:sz w:val="28"/>
          <w:szCs w:val="28"/>
        </w:rPr>
        <w:t xml:space="preserve"> года - на </w:t>
      </w:r>
      <w:r w:rsidR="00846366">
        <w:rPr>
          <w:sz w:val="28"/>
          <w:szCs w:val="28"/>
        </w:rPr>
        <w:t>3492226</w:t>
      </w:r>
      <w:r w:rsidRPr="00F74002">
        <w:rPr>
          <w:sz w:val="28"/>
          <w:szCs w:val="28"/>
        </w:rPr>
        <w:t xml:space="preserve"> рублей 2</w:t>
      </w:r>
      <w:r w:rsidR="00846366">
        <w:rPr>
          <w:sz w:val="28"/>
          <w:szCs w:val="28"/>
        </w:rPr>
        <w:t>7</w:t>
      </w:r>
      <w:r w:rsidRPr="00F74002">
        <w:rPr>
          <w:sz w:val="28"/>
          <w:szCs w:val="28"/>
        </w:rPr>
        <w:t xml:space="preserve"> копе</w:t>
      </w:r>
      <w:r w:rsidR="00846366">
        <w:rPr>
          <w:sz w:val="28"/>
          <w:szCs w:val="28"/>
        </w:rPr>
        <w:t>ек</w:t>
      </w:r>
      <w:r w:rsidRPr="00F74002">
        <w:rPr>
          <w:sz w:val="28"/>
          <w:szCs w:val="28"/>
        </w:rPr>
        <w:t xml:space="preserve"> или на </w:t>
      </w:r>
      <w:r w:rsidR="00846366">
        <w:rPr>
          <w:sz w:val="28"/>
          <w:szCs w:val="28"/>
        </w:rPr>
        <w:t>0,52</w:t>
      </w:r>
      <w:r w:rsidRPr="00F74002">
        <w:rPr>
          <w:sz w:val="28"/>
          <w:szCs w:val="28"/>
        </w:rPr>
        <w:t>%.</w:t>
      </w:r>
    </w:p>
    <w:p w:rsidR="00662483" w:rsidRPr="00F74002" w:rsidRDefault="00662483" w:rsidP="0066248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F74002">
        <w:rPr>
          <w:color w:val="auto"/>
          <w:sz w:val="28"/>
          <w:szCs w:val="28"/>
        </w:rPr>
        <w:t xml:space="preserve">Основой для планирования расходов местного бюджета служит реестр расходных обязательств. </w:t>
      </w:r>
    </w:p>
    <w:p w:rsidR="00662483" w:rsidRPr="00F74002" w:rsidRDefault="00662483" w:rsidP="00662483">
      <w:pPr>
        <w:ind w:firstLine="567"/>
        <w:jc w:val="both"/>
        <w:rPr>
          <w:sz w:val="28"/>
          <w:szCs w:val="28"/>
        </w:rPr>
      </w:pPr>
      <w:r w:rsidRPr="00F74002">
        <w:rPr>
          <w:sz w:val="28"/>
          <w:szCs w:val="28"/>
        </w:rPr>
        <w:t>В соответствии со статьей 87 БК РФ под реестром расходных обязательств понимается используемый при составлении проекта бюджета свод (перечень) законов, иных нормативных правовых актов, муниципальных правовых актов, обусловливающих публичные нормативные обязательства и (или) правовые основания для иных расходных обязательств с указанием соответствующих положений (статей, частей, пунктов, подпунктов, абзацев) законов и иных нормативных правовых актов, муниципальных правовых актов с оценкой объемов бюджетных ассигнований, необходимых для исполнения включенных в реестр обязательств.</w:t>
      </w:r>
    </w:p>
    <w:p w:rsidR="00662483" w:rsidRPr="00F74002" w:rsidRDefault="001C41A2" w:rsidP="006624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002">
        <w:rPr>
          <w:rFonts w:ascii="Times New Roman" w:hAnsi="Times New Roman" w:cs="Times New Roman"/>
          <w:sz w:val="28"/>
          <w:szCs w:val="28"/>
        </w:rPr>
        <w:t xml:space="preserve">Представленный одновременно с проектом решения </w:t>
      </w:r>
      <w:r w:rsidR="00662483" w:rsidRPr="00F74002">
        <w:rPr>
          <w:rFonts w:ascii="Times New Roman" w:hAnsi="Times New Roman" w:cs="Times New Roman"/>
          <w:sz w:val="28"/>
          <w:szCs w:val="28"/>
        </w:rPr>
        <w:t>реестр расходных обязательств</w:t>
      </w:r>
      <w:r w:rsidRPr="00F74002">
        <w:rPr>
          <w:rFonts w:ascii="Times New Roman" w:hAnsi="Times New Roman" w:cs="Times New Roman"/>
          <w:sz w:val="28"/>
          <w:szCs w:val="28"/>
        </w:rPr>
        <w:t>, в целом,</w:t>
      </w:r>
      <w:r w:rsidR="00662483" w:rsidRPr="00F74002">
        <w:rPr>
          <w:rFonts w:ascii="Times New Roman" w:hAnsi="Times New Roman" w:cs="Times New Roman"/>
          <w:sz w:val="28"/>
          <w:szCs w:val="28"/>
        </w:rPr>
        <w:t xml:space="preserve"> соответствует нормам статьи 87 БК РФ.</w:t>
      </w:r>
      <w:r w:rsidRPr="00F740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1A2" w:rsidRPr="00F74002" w:rsidRDefault="001C41A2" w:rsidP="005438D2">
      <w:pPr>
        <w:spacing w:before="120"/>
        <w:ind w:firstLine="567"/>
        <w:contextualSpacing/>
        <w:jc w:val="both"/>
        <w:rPr>
          <w:sz w:val="4"/>
          <w:szCs w:val="4"/>
        </w:rPr>
      </w:pPr>
    </w:p>
    <w:p w:rsidR="00FA6BCC" w:rsidRDefault="00AF12B3" w:rsidP="005438D2">
      <w:pPr>
        <w:spacing w:before="120"/>
        <w:ind w:firstLine="567"/>
        <w:contextualSpacing/>
        <w:jc w:val="both"/>
        <w:rPr>
          <w:sz w:val="28"/>
          <w:szCs w:val="28"/>
        </w:rPr>
      </w:pPr>
      <w:r w:rsidRPr="00F74002">
        <w:rPr>
          <w:sz w:val="28"/>
          <w:szCs w:val="28"/>
        </w:rPr>
        <w:t>В соответствии с ведомственной структурой расходов бюджета окру</w:t>
      </w:r>
      <w:r w:rsidR="0034229F">
        <w:rPr>
          <w:sz w:val="28"/>
          <w:szCs w:val="28"/>
        </w:rPr>
        <w:t>га</w:t>
      </w:r>
      <w:r w:rsidRPr="00F74002">
        <w:rPr>
          <w:sz w:val="28"/>
          <w:szCs w:val="28"/>
        </w:rPr>
        <w:t xml:space="preserve"> </w:t>
      </w:r>
      <w:r w:rsidR="000D06B2" w:rsidRPr="00F74002">
        <w:rPr>
          <w:sz w:val="28"/>
          <w:szCs w:val="28"/>
        </w:rPr>
        <w:t>планируется финансирование 7</w:t>
      </w:r>
      <w:r w:rsidRPr="00F74002">
        <w:rPr>
          <w:b/>
          <w:sz w:val="28"/>
          <w:szCs w:val="28"/>
        </w:rPr>
        <w:t xml:space="preserve"> </w:t>
      </w:r>
      <w:r w:rsidRPr="00F74002">
        <w:rPr>
          <w:sz w:val="28"/>
          <w:szCs w:val="28"/>
        </w:rPr>
        <w:t>главных распорядителей бюджетных средств</w:t>
      </w:r>
      <w:r w:rsidR="00FA6BCC">
        <w:rPr>
          <w:sz w:val="28"/>
          <w:szCs w:val="28"/>
        </w:rPr>
        <w:t>.</w:t>
      </w:r>
    </w:p>
    <w:p w:rsidR="00FA6BCC" w:rsidRDefault="00FA6BCC" w:rsidP="00FA6BCC">
      <w:pPr>
        <w:spacing w:before="120"/>
        <w:ind w:firstLine="426"/>
        <w:jc w:val="both"/>
        <w:rPr>
          <w:sz w:val="28"/>
          <w:szCs w:val="28"/>
        </w:rPr>
      </w:pPr>
      <w:r w:rsidRPr="00F74002">
        <w:rPr>
          <w:sz w:val="28"/>
          <w:szCs w:val="28"/>
        </w:rPr>
        <w:t>Структура расходов бюджета округа на 202</w:t>
      </w:r>
      <w:r>
        <w:rPr>
          <w:sz w:val="28"/>
          <w:szCs w:val="28"/>
        </w:rPr>
        <w:t xml:space="preserve">5 год </w:t>
      </w:r>
      <w:r w:rsidRPr="00F74002">
        <w:rPr>
          <w:sz w:val="28"/>
          <w:szCs w:val="28"/>
        </w:rPr>
        <w:t>по главным распорядителям</w:t>
      </w:r>
      <w:r>
        <w:rPr>
          <w:sz w:val="28"/>
          <w:szCs w:val="28"/>
        </w:rPr>
        <w:t xml:space="preserve"> выглядит следующим образом:</w:t>
      </w:r>
    </w:p>
    <w:p w:rsidR="00FA6BCC" w:rsidRPr="00FA6BCC" w:rsidRDefault="00FA6BCC" w:rsidP="00FA6BCC">
      <w:pPr>
        <w:spacing w:before="120"/>
        <w:jc w:val="both"/>
        <w:rPr>
          <w:sz w:val="10"/>
          <w:szCs w:val="10"/>
        </w:rPr>
      </w:pPr>
    </w:p>
    <w:p w:rsidR="00FA6BCC" w:rsidRPr="00F74002" w:rsidRDefault="00FA6BCC" w:rsidP="00FA6BCC">
      <w:pPr>
        <w:spacing w:before="120"/>
        <w:ind w:firstLine="426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76013503" wp14:editId="275B9B1E">
            <wp:extent cx="5605669" cy="1821180"/>
            <wp:effectExtent l="0" t="0" r="14605" b="762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A6BCC" w:rsidRDefault="00FA6BCC" w:rsidP="005438D2">
      <w:pPr>
        <w:spacing w:before="120"/>
        <w:ind w:firstLine="567"/>
        <w:contextualSpacing/>
        <w:jc w:val="both"/>
        <w:rPr>
          <w:sz w:val="28"/>
          <w:szCs w:val="28"/>
        </w:rPr>
      </w:pPr>
    </w:p>
    <w:p w:rsidR="00FA6BCC" w:rsidRDefault="00FA6BCC" w:rsidP="005438D2">
      <w:pPr>
        <w:spacing w:before="120"/>
        <w:ind w:firstLine="567"/>
        <w:contextualSpacing/>
        <w:jc w:val="both"/>
        <w:rPr>
          <w:sz w:val="28"/>
          <w:szCs w:val="28"/>
        </w:rPr>
      </w:pPr>
    </w:p>
    <w:p w:rsidR="00096C86" w:rsidRPr="00F74002" w:rsidRDefault="00A871E7" w:rsidP="00D31034">
      <w:pPr>
        <w:ind w:firstLine="567"/>
        <w:jc w:val="both"/>
        <w:rPr>
          <w:sz w:val="28"/>
          <w:szCs w:val="28"/>
        </w:rPr>
      </w:pPr>
      <w:r w:rsidRPr="00F74002">
        <w:rPr>
          <w:sz w:val="28"/>
          <w:szCs w:val="28"/>
        </w:rPr>
        <w:t>Основн</w:t>
      </w:r>
      <w:r w:rsidR="00CB2460" w:rsidRPr="00F74002">
        <w:rPr>
          <w:sz w:val="28"/>
          <w:szCs w:val="28"/>
        </w:rPr>
        <w:t>ую долю в общем объеме расходов</w:t>
      </w:r>
      <w:r w:rsidRPr="00F74002">
        <w:rPr>
          <w:sz w:val="28"/>
          <w:szCs w:val="28"/>
        </w:rPr>
        <w:t xml:space="preserve"> бюджета </w:t>
      </w:r>
      <w:r w:rsidR="00407FAF" w:rsidRPr="00F74002">
        <w:rPr>
          <w:sz w:val="28"/>
          <w:szCs w:val="28"/>
        </w:rPr>
        <w:t>округа</w:t>
      </w:r>
      <w:r w:rsidR="00057CA6" w:rsidRPr="00F74002">
        <w:rPr>
          <w:sz w:val="28"/>
          <w:szCs w:val="28"/>
        </w:rPr>
        <w:t xml:space="preserve"> </w:t>
      </w:r>
      <w:r w:rsidRPr="00F74002">
        <w:rPr>
          <w:sz w:val="28"/>
          <w:szCs w:val="28"/>
        </w:rPr>
        <w:t>на 20</w:t>
      </w:r>
      <w:r w:rsidR="00CB7F45" w:rsidRPr="00F74002">
        <w:rPr>
          <w:sz w:val="28"/>
          <w:szCs w:val="28"/>
        </w:rPr>
        <w:t>2</w:t>
      </w:r>
      <w:r w:rsidR="00E6611D">
        <w:rPr>
          <w:sz w:val="28"/>
          <w:szCs w:val="28"/>
        </w:rPr>
        <w:t>5</w:t>
      </w:r>
      <w:r w:rsidRPr="00F74002">
        <w:rPr>
          <w:sz w:val="28"/>
          <w:szCs w:val="28"/>
        </w:rPr>
        <w:t xml:space="preserve"> год </w:t>
      </w:r>
      <w:r w:rsidR="007A739D" w:rsidRPr="00F74002">
        <w:rPr>
          <w:sz w:val="28"/>
          <w:szCs w:val="28"/>
        </w:rPr>
        <w:t xml:space="preserve">составляют расходы по </w:t>
      </w:r>
      <w:r w:rsidR="00833BBB" w:rsidRPr="00F74002">
        <w:rPr>
          <w:sz w:val="28"/>
          <w:szCs w:val="28"/>
        </w:rPr>
        <w:t>предоставлени</w:t>
      </w:r>
      <w:r w:rsidR="007A739D" w:rsidRPr="00F74002">
        <w:rPr>
          <w:sz w:val="28"/>
          <w:szCs w:val="28"/>
        </w:rPr>
        <w:t>ю</w:t>
      </w:r>
      <w:r w:rsidR="00833BBB" w:rsidRPr="00F74002">
        <w:rPr>
          <w:sz w:val="28"/>
          <w:szCs w:val="28"/>
        </w:rPr>
        <w:t xml:space="preserve"> субсидий бюджетным, автономным учреждениям и иным некоммерческим организациям </w:t>
      </w:r>
      <w:r w:rsidR="007A739D" w:rsidRPr="00F74002">
        <w:rPr>
          <w:sz w:val="28"/>
          <w:szCs w:val="28"/>
        </w:rPr>
        <w:t xml:space="preserve">и </w:t>
      </w:r>
      <w:r w:rsidR="00990E2F" w:rsidRPr="00F74002">
        <w:rPr>
          <w:sz w:val="28"/>
          <w:szCs w:val="28"/>
        </w:rPr>
        <w:t>планиру</w:t>
      </w:r>
      <w:r w:rsidR="007A739D" w:rsidRPr="00F74002">
        <w:rPr>
          <w:sz w:val="28"/>
          <w:szCs w:val="28"/>
        </w:rPr>
        <w:t>ю</w:t>
      </w:r>
      <w:r w:rsidR="00990E2F" w:rsidRPr="00F74002">
        <w:rPr>
          <w:sz w:val="28"/>
          <w:szCs w:val="28"/>
        </w:rPr>
        <w:t xml:space="preserve">тся </w:t>
      </w:r>
      <w:r w:rsidR="002B223A" w:rsidRPr="00F74002">
        <w:rPr>
          <w:sz w:val="28"/>
          <w:szCs w:val="28"/>
        </w:rPr>
        <w:t xml:space="preserve">в сумме </w:t>
      </w:r>
      <w:r w:rsidR="00E6611D">
        <w:rPr>
          <w:sz w:val="28"/>
          <w:szCs w:val="28"/>
        </w:rPr>
        <w:t>478084114</w:t>
      </w:r>
      <w:r w:rsidR="00407FAF" w:rsidRPr="00F74002">
        <w:rPr>
          <w:sz w:val="28"/>
          <w:szCs w:val="28"/>
        </w:rPr>
        <w:t xml:space="preserve"> рублей </w:t>
      </w:r>
      <w:r w:rsidR="00E6611D">
        <w:rPr>
          <w:sz w:val="28"/>
          <w:szCs w:val="28"/>
        </w:rPr>
        <w:t>45</w:t>
      </w:r>
      <w:r w:rsidR="00407FAF" w:rsidRPr="00F74002">
        <w:rPr>
          <w:sz w:val="28"/>
          <w:szCs w:val="28"/>
        </w:rPr>
        <w:t xml:space="preserve"> копе</w:t>
      </w:r>
      <w:r w:rsidR="00E6611D">
        <w:rPr>
          <w:sz w:val="28"/>
          <w:szCs w:val="28"/>
        </w:rPr>
        <w:t>ек</w:t>
      </w:r>
      <w:r w:rsidR="002B223A" w:rsidRPr="00F74002">
        <w:rPr>
          <w:sz w:val="28"/>
          <w:szCs w:val="28"/>
        </w:rPr>
        <w:t xml:space="preserve"> или </w:t>
      </w:r>
      <w:r w:rsidR="00E6611D">
        <w:rPr>
          <w:sz w:val="28"/>
          <w:szCs w:val="28"/>
        </w:rPr>
        <w:t>71,40</w:t>
      </w:r>
      <w:r w:rsidR="002B223A" w:rsidRPr="00F74002">
        <w:rPr>
          <w:sz w:val="28"/>
          <w:szCs w:val="28"/>
        </w:rPr>
        <w:t>%</w:t>
      </w:r>
      <w:r w:rsidR="006E23D8" w:rsidRPr="00F74002">
        <w:rPr>
          <w:sz w:val="28"/>
          <w:szCs w:val="28"/>
        </w:rPr>
        <w:t>.</w:t>
      </w:r>
      <w:r w:rsidR="002E14DF" w:rsidRPr="00F74002">
        <w:rPr>
          <w:sz w:val="28"/>
          <w:szCs w:val="28"/>
        </w:rPr>
        <w:t xml:space="preserve"> </w:t>
      </w:r>
      <w:r w:rsidR="00096C86" w:rsidRPr="00F74002">
        <w:rPr>
          <w:sz w:val="28"/>
          <w:szCs w:val="28"/>
        </w:rPr>
        <w:t>П</w:t>
      </w:r>
      <w:r w:rsidR="008D652A" w:rsidRPr="00F74002">
        <w:rPr>
          <w:sz w:val="28"/>
          <w:szCs w:val="28"/>
        </w:rPr>
        <w:t xml:space="preserve">о сравнению с </w:t>
      </w:r>
      <w:r w:rsidR="00E6611D">
        <w:rPr>
          <w:sz w:val="28"/>
          <w:szCs w:val="28"/>
        </w:rPr>
        <w:t>первоначальными</w:t>
      </w:r>
      <w:r w:rsidR="006E23D8" w:rsidRPr="00F74002">
        <w:rPr>
          <w:sz w:val="28"/>
          <w:szCs w:val="28"/>
        </w:rPr>
        <w:t xml:space="preserve"> плановыми назначениям</w:t>
      </w:r>
      <w:r w:rsidR="004534E5" w:rsidRPr="00F74002">
        <w:rPr>
          <w:sz w:val="28"/>
          <w:szCs w:val="28"/>
        </w:rPr>
        <w:t>и</w:t>
      </w:r>
      <w:r w:rsidR="002E14DF" w:rsidRPr="00F74002">
        <w:rPr>
          <w:sz w:val="28"/>
          <w:szCs w:val="28"/>
        </w:rPr>
        <w:t xml:space="preserve"> </w:t>
      </w:r>
      <w:r w:rsidR="008D652A" w:rsidRPr="00F74002">
        <w:rPr>
          <w:sz w:val="28"/>
          <w:szCs w:val="28"/>
        </w:rPr>
        <w:t>20</w:t>
      </w:r>
      <w:r w:rsidR="007A739D" w:rsidRPr="00F74002">
        <w:rPr>
          <w:sz w:val="28"/>
          <w:szCs w:val="28"/>
        </w:rPr>
        <w:t>2</w:t>
      </w:r>
      <w:r w:rsidR="00E6611D">
        <w:rPr>
          <w:sz w:val="28"/>
          <w:szCs w:val="28"/>
        </w:rPr>
        <w:t>4</w:t>
      </w:r>
      <w:r w:rsidR="008D652A" w:rsidRPr="00F74002">
        <w:rPr>
          <w:sz w:val="28"/>
          <w:szCs w:val="28"/>
        </w:rPr>
        <w:t xml:space="preserve"> год</w:t>
      </w:r>
      <w:r w:rsidR="007A739D" w:rsidRPr="00F74002">
        <w:rPr>
          <w:sz w:val="28"/>
          <w:szCs w:val="28"/>
        </w:rPr>
        <w:t>а</w:t>
      </w:r>
      <w:r w:rsidR="002E14DF" w:rsidRPr="00F74002">
        <w:rPr>
          <w:sz w:val="28"/>
          <w:szCs w:val="28"/>
        </w:rPr>
        <w:t xml:space="preserve"> </w:t>
      </w:r>
      <w:r w:rsidR="00407FAF" w:rsidRPr="00F74002">
        <w:rPr>
          <w:sz w:val="28"/>
          <w:szCs w:val="28"/>
        </w:rPr>
        <w:t>данный вид</w:t>
      </w:r>
      <w:r w:rsidR="00096C86" w:rsidRPr="00F74002">
        <w:rPr>
          <w:sz w:val="28"/>
          <w:szCs w:val="28"/>
        </w:rPr>
        <w:t xml:space="preserve"> расходов </w:t>
      </w:r>
      <w:r w:rsidR="006E23D8" w:rsidRPr="00F74002">
        <w:rPr>
          <w:sz w:val="28"/>
          <w:szCs w:val="28"/>
        </w:rPr>
        <w:t>прогнозируется</w:t>
      </w:r>
      <w:r w:rsidR="002E14DF" w:rsidRPr="00F74002">
        <w:rPr>
          <w:sz w:val="28"/>
          <w:szCs w:val="28"/>
        </w:rPr>
        <w:t xml:space="preserve"> </w:t>
      </w:r>
      <w:r w:rsidR="008D652A" w:rsidRPr="00F74002">
        <w:rPr>
          <w:sz w:val="28"/>
          <w:szCs w:val="28"/>
        </w:rPr>
        <w:t>в 20</w:t>
      </w:r>
      <w:r w:rsidR="00533F19" w:rsidRPr="00F74002">
        <w:rPr>
          <w:sz w:val="28"/>
          <w:szCs w:val="28"/>
        </w:rPr>
        <w:t>2</w:t>
      </w:r>
      <w:r w:rsidR="00E6611D">
        <w:rPr>
          <w:sz w:val="28"/>
          <w:szCs w:val="28"/>
        </w:rPr>
        <w:t>5</w:t>
      </w:r>
      <w:r w:rsidR="006E23D8" w:rsidRPr="00F74002">
        <w:rPr>
          <w:sz w:val="28"/>
          <w:szCs w:val="28"/>
        </w:rPr>
        <w:t xml:space="preserve"> году</w:t>
      </w:r>
      <w:r w:rsidR="00407FAF" w:rsidRPr="00F74002">
        <w:rPr>
          <w:sz w:val="28"/>
          <w:szCs w:val="28"/>
        </w:rPr>
        <w:t xml:space="preserve"> с </w:t>
      </w:r>
      <w:r w:rsidR="00E6611D">
        <w:rPr>
          <w:sz w:val="28"/>
          <w:szCs w:val="28"/>
        </w:rPr>
        <w:t xml:space="preserve">незначительным </w:t>
      </w:r>
      <w:r w:rsidR="00407FAF" w:rsidRPr="00F74002">
        <w:rPr>
          <w:sz w:val="28"/>
          <w:szCs w:val="28"/>
        </w:rPr>
        <w:t>увеличением</w:t>
      </w:r>
      <w:r w:rsidR="006E23D8" w:rsidRPr="00F74002">
        <w:rPr>
          <w:sz w:val="28"/>
          <w:szCs w:val="28"/>
        </w:rPr>
        <w:t xml:space="preserve"> на</w:t>
      </w:r>
      <w:r w:rsidR="00E6611D">
        <w:rPr>
          <w:sz w:val="28"/>
          <w:szCs w:val="28"/>
        </w:rPr>
        <w:t xml:space="preserve"> 1,22% или на 5776310</w:t>
      </w:r>
      <w:r w:rsidR="00407FAF" w:rsidRPr="00F74002">
        <w:rPr>
          <w:sz w:val="28"/>
          <w:szCs w:val="28"/>
        </w:rPr>
        <w:t xml:space="preserve"> </w:t>
      </w:r>
      <w:r w:rsidR="008D652A" w:rsidRPr="00F74002">
        <w:rPr>
          <w:sz w:val="28"/>
          <w:szCs w:val="28"/>
        </w:rPr>
        <w:t>ру</w:t>
      </w:r>
      <w:r w:rsidR="00096C86" w:rsidRPr="00F74002">
        <w:rPr>
          <w:sz w:val="28"/>
          <w:szCs w:val="28"/>
        </w:rPr>
        <w:t>б</w:t>
      </w:r>
      <w:r w:rsidR="006E23D8" w:rsidRPr="00F74002">
        <w:rPr>
          <w:sz w:val="28"/>
          <w:szCs w:val="28"/>
        </w:rPr>
        <w:t>л</w:t>
      </w:r>
      <w:r w:rsidR="00407FAF" w:rsidRPr="00F74002">
        <w:rPr>
          <w:sz w:val="28"/>
          <w:szCs w:val="28"/>
        </w:rPr>
        <w:t>ей</w:t>
      </w:r>
      <w:r w:rsidR="006E23D8" w:rsidRPr="00F74002">
        <w:rPr>
          <w:sz w:val="28"/>
          <w:szCs w:val="28"/>
        </w:rPr>
        <w:t xml:space="preserve"> </w:t>
      </w:r>
      <w:r w:rsidR="00E6611D">
        <w:rPr>
          <w:sz w:val="28"/>
          <w:szCs w:val="28"/>
        </w:rPr>
        <w:t>62</w:t>
      </w:r>
      <w:r w:rsidR="006E23D8" w:rsidRPr="00F74002">
        <w:rPr>
          <w:sz w:val="28"/>
          <w:szCs w:val="28"/>
        </w:rPr>
        <w:t xml:space="preserve"> копе</w:t>
      </w:r>
      <w:r w:rsidR="00A414CF" w:rsidRPr="00F74002">
        <w:rPr>
          <w:sz w:val="28"/>
          <w:szCs w:val="28"/>
        </w:rPr>
        <w:t>й</w:t>
      </w:r>
      <w:r w:rsidR="006E23D8" w:rsidRPr="00F74002">
        <w:rPr>
          <w:sz w:val="28"/>
          <w:szCs w:val="28"/>
        </w:rPr>
        <w:t>к</w:t>
      </w:r>
      <w:r w:rsidR="00A414CF" w:rsidRPr="00F74002">
        <w:rPr>
          <w:sz w:val="28"/>
          <w:szCs w:val="28"/>
        </w:rPr>
        <w:t>и</w:t>
      </w:r>
      <w:r w:rsidR="009E1728" w:rsidRPr="00F74002">
        <w:rPr>
          <w:sz w:val="28"/>
          <w:szCs w:val="28"/>
        </w:rPr>
        <w:t>.</w:t>
      </w:r>
    </w:p>
    <w:p w:rsidR="00A871E7" w:rsidRDefault="00407FAF" w:rsidP="00431346">
      <w:pPr>
        <w:ind w:firstLine="567"/>
        <w:jc w:val="both"/>
        <w:rPr>
          <w:sz w:val="28"/>
          <w:szCs w:val="28"/>
        </w:rPr>
      </w:pPr>
      <w:r w:rsidRPr="00F74002">
        <w:rPr>
          <w:sz w:val="28"/>
          <w:szCs w:val="28"/>
        </w:rPr>
        <w:lastRenderedPageBreak/>
        <w:t>В проекте решения бюджета округа на 202</w:t>
      </w:r>
      <w:r w:rsidR="007B7A27">
        <w:rPr>
          <w:sz w:val="28"/>
          <w:szCs w:val="28"/>
        </w:rPr>
        <w:t>5</w:t>
      </w:r>
      <w:r w:rsidRPr="00F74002">
        <w:rPr>
          <w:sz w:val="28"/>
          <w:szCs w:val="28"/>
        </w:rPr>
        <w:t xml:space="preserve"> год </w:t>
      </w:r>
      <w:r w:rsidR="00530D96" w:rsidRPr="00F74002">
        <w:rPr>
          <w:sz w:val="28"/>
          <w:szCs w:val="28"/>
        </w:rPr>
        <w:t xml:space="preserve">отмечается </w:t>
      </w:r>
      <w:r w:rsidR="002A36C7">
        <w:rPr>
          <w:sz w:val="28"/>
          <w:szCs w:val="28"/>
        </w:rPr>
        <w:t xml:space="preserve">незначительное </w:t>
      </w:r>
      <w:r w:rsidR="00401FAF" w:rsidRPr="00F74002">
        <w:rPr>
          <w:sz w:val="28"/>
          <w:szCs w:val="28"/>
        </w:rPr>
        <w:t xml:space="preserve">увеличение доли и суммы расходов </w:t>
      </w:r>
      <w:r w:rsidR="00530D96" w:rsidRPr="00F74002">
        <w:rPr>
          <w:sz w:val="28"/>
          <w:szCs w:val="28"/>
        </w:rPr>
        <w:t>по виду расходов 100, направляемые н</w:t>
      </w:r>
      <w:r w:rsidR="00970ECE" w:rsidRPr="00F74002">
        <w:rPr>
          <w:sz w:val="28"/>
          <w:szCs w:val="28"/>
        </w:rPr>
        <w:t>а выплаты персоналу в целях обеспечения выполнения функций государственными (муниципальными) органами, казенными учреждениями</w:t>
      </w:r>
      <w:r w:rsidR="00530D96" w:rsidRPr="00F74002">
        <w:rPr>
          <w:sz w:val="28"/>
          <w:szCs w:val="28"/>
        </w:rPr>
        <w:t>, показатели планируются</w:t>
      </w:r>
      <w:r w:rsidR="00401FAF" w:rsidRPr="00F74002">
        <w:rPr>
          <w:sz w:val="28"/>
          <w:szCs w:val="28"/>
        </w:rPr>
        <w:t xml:space="preserve"> соответственно</w:t>
      </w:r>
      <w:r w:rsidR="00096C86" w:rsidRPr="00F74002">
        <w:rPr>
          <w:sz w:val="28"/>
          <w:szCs w:val="28"/>
        </w:rPr>
        <w:t xml:space="preserve"> </w:t>
      </w:r>
      <w:r w:rsidR="00E6611D">
        <w:rPr>
          <w:sz w:val="28"/>
          <w:szCs w:val="28"/>
        </w:rPr>
        <w:t>18,75</w:t>
      </w:r>
      <w:r w:rsidR="00096C86" w:rsidRPr="00F74002">
        <w:rPr>
          <w:sz w:val="28"/>
          <w:szCs w:val="28"/>
        </w:rPr>
        <w:t>%</w:t>
      </w:r>
      <w:r w:rsidR="00A83DFC">
        <w:rPr>
          <w:sz w:val="28"/>
          <w:szCs w:val="28"/>
        </w:rPr>
        <w:t>от общего объема расходов</w:t>
      </w:r>
      <w:r w:rsidR="00096C86" w:rsidRPr="00F74002">
        <w:rPr>
          <w:sz w:val="28"/>
          <w:szCs w:val="28"/>
        </w:rPr>
        <w:t xml:space="preserve"> </w:t>
      </w:r>
      <w:r w:rsidR="00530D96" w:rsidRPr="00F74002">
        <w:rPr>
          <w:sz w:val="28"/>
          <w:szCs w:val="28"/>
        </w:rPr>
        <w:t>(в 202</w:t>
      </w:r>
      <w:r w:rsidR="00E6611D">
        <w:rPr>
          <w:sz w:val="28"/>
          <w:szCs w:val="28"/>
        </w:rPr>
        <w:t>4</w:t>
      </w:r>
      <w:r w:rsidR="00530D96" w:rsidRPr="00F74002">
        <w:rPr>
          <w:sz w:val="28"/>
          <w:szCs w:val="28"/>
        </w:rPr>
        <w:t xml:space="preserve"> году – </w:t>
      </w:r>
      <w:r w:rsidR="00E6611D">
        <w:rPr>
          <w:sz w:val="28"/>
          <w:szCs w:val="28"/>
        </w:rPr>
        <w:t>18,64</w:t>
      </w:r>
      <w:r w:rsidR="00401FAF" w:rsidRPr="00F74002">
        <w:rPr>
          <w:sz w:val="28"/>
          <w:szCs w:val="28"/>
        </w:rPr>
        <w:t>%)</w:t>
      </w:r>
      <w:r w:rsidR="00A83DFC">
        <w:rPr>
          <w:sz w:val="28"/>
          <w:szCs w:val="28"/>
        </w:rPr>
        <w:t xml:space="preserve"> или в сумме</w:t>
      </w:r>
      <w:r w:rsidR="00401FAF" w:rsidRPr="00F74002">
        <w:rPr>
          <w:sz w:val="28"/>
          <w:szCs w:val="28"/>
        </w:rPr>
        <w:t xml:space="preserve"> </w:t>
      </w:r>
      <w:r w:rsidR="00E6611D">
        <w:rPr>
          <w:sz w:val="28"/>
          <w:szCs w:val="28"/>
        </w:rPr>
        <w:t>125527159</w:t>
      </w:r>
      <w:r w:rsidR="00401FAF" w:rsidRPr="00F74002">
        <w:rPr>
          <w:sz w:val="28"/>
          <w:szCs w:val="28"/>
        </w:rPr>
        <w:t xml:space="preserve"> рубл</w:t>
      </w:r>
      <w:r w:rsidR="00530D96" w:rsidRPr="00F74002">
        <w:rPr>
          <w:sz w:val="28"/>
          <w:szCs w:val="28"/>
        </w:rPr>
        <w:t>ей</w:t>
      </w:r>
      <w:r w:rsidR="00401FAF" w:rsidRPr="00F74002">
        <w:rPr>
          <w:sz w:val="28"/>
          <w:szCs w:val="28"/>
        </w:rPr>
        <w:t xml:space="preserve"> </w:t>
      </w:r>
      <w:r w:rsidR="00E6611D">
        <w:rPr>
          <w:sz w:val="28"/>
          <w:szCs w:val="28"/>
        </w:rPr>
        <w:t>48</w:t>
      </w:r>
      <w:r w:rsidR="00401FAF" w:rsidRPr="00F74002">
        <w:rPr>
          <w:sz w:val="28"/>
          <w:szCs w:val="28"/>
        </w:rPr>
        <w:t xml:space="preserve"> копеек (в 202</w:t>
      </w:r>
      <w:r w:rsidR="00E6611D">
        <w:rPr>
          <w:sz w:val="28"/>
          <w:szCs w:val="28"/>
        </w:rPr>
        <w:t>4</w:t>
      </w:r>
      <w:r w:rsidR="00401FAF" w:rsidRPr="00F74002">
        <w:rPr>
          <w:sz w:val="28"/>
          <w:szCs w:val="28"/>
        </w:rPr>
        <w:t xml:space="preserve"> году – </w:t>
      </w:r>
      <w:r w:rsidR="00E6611D">
        <w:rPr>
          <w:sz w:val="28"/>
          <w:szCs w:val="28"/>
        </w:rPr>
        <w:t>124145375</w:t>
      </w:r>
      <w:r w:rsidR="00401FAF" w:rsidRPr="00F74002">
        <w:rPr>
          <w:sz w:val="28"/>
          <w:szCs w:val="28"/>
        </w:rPr>
        <w:t xml:space="preserve"> рублей </w:t>
      </w:r>
      <w:r w:rsidR="00E6611D">
        <w:rPr>
          <w:sz w:val="28"/>
          <w:szCs w:val="28"/>
        </w:rPr>
        <w:t>89</w:t>
      </w:r>
      <w:r w:rsidR="00401FAF" w:rsidRPr="00F74002">
        <w:rPr>
          <w:sz w:val="28"/>
          <w:szCs w:val="28"/>
        </w:rPr>
        <w:t xml:space="preserve"> копеек).</w:t>
      </w:r>
      <w:r w:rsidR="001D2A20" w:rsidRPr="00F74002">
        <w:rPr>
          <w:sz w:val="28"/>
          <w:szCs w:val="28"/>
        </w:rPr>
        <w:t xml:space="preserve"> </w:t>
      </w:r>
      <w:r w:rsidR="00431346">
        <w:rPr>
          <w:sz w:val="28"/>
          <w:szCs w:val="28"/>
        </w:rPr>
        <w:t>В соответствии с</w:t>
      </w:r>
      <w:r w:rsidR="00A83DFC">
        <w:rPr>
          <w:sz w:val="28"/>
          <w:szCs w:val="28"/>
        </w:rPr>
        <w:t xml:space="preserve"> данным</w:t>
      </w:r>
      <w:r w:rsidR="00431346">
        <w:rPr>
          <w:sz w:val="28"/>
          <w:szCs w:val="28"/>
        </w:rPr>
        <w:t>и</w:t>
      </w:r>
      <w:r w:rsidR="00A83DFC">
        <w:rPr>
          <w:sz w:val="28"/>
          <w:szCs w:val="28"/>
        </w:rPr>
        <w:t xml:space="preserve"> приложения № 11 к проекту решения </w:t>
      </w:r>
      <w:r w:rsidR="00431346">
        <w:rPr>
          <w:sz w:val="28"/>
          <w:szCs w:val="28"/>
        </w:rPr>
        <w:t xml:space="preserve">79,04% планируемых ассигнований по данному виду расходов или 99259719 рублей предполагается направить на </w:t>
      </w:r>
      <w:r w:rsidR="00431346" w:rsidRPr="00431346">
        <w:rPr>
          <w:sz w:val="28"/>
          <w:szCs w:val="28"/>
        </w:rPr>
        <w:t>заработную плату органов местного самоуправления муниципального образования с начислением</w:t>
      </w:r>
      <w:r w:rsidR="00431346">
        <w:rPr>
          <w:sz w:val="28"/>
          <w:szCs w:val="28"/>
        </w:rPr>
        <w:t xml:space="preserve"> </w:t>
      </w:r>
      <w:r w:rsidR="00431346" w:rsidRPr="00431346">
        <w:rPr>
          <w:sz w:val="28"/>
          <w:szCs w:val="28"/>
        </w:rPr>
        <w:t>на нее страховых взносов во внебюджетные фонды</w:t>
      </w:r>
      <w:r w:rsidR="00431346">
        <w:rPr>
          <w:sz w:val="28"/>
          <w:szCs w:val="28"/>
        </w:rPr>
        <w:t xml:space="preserve"> (без осуществления переданных государственных полномочий).</w:t>
      </w:r>
    </w:p>
    <w:p w:rsidR="00487FA5" w:rsidRPr="00F74002" w:rsidRDefault="00487FA5" w:rsidP="00487FA5">
      <w:pPr>
        <w:autoSpaceDE w:val="0"/>
        <w:autoSpaceDN w:val="0"/>
        <w:adjustRightInd w:val="0"/>
        <w:jc w:val="both"/>
        <w:rPr>
          <w:rFonts w:eastAsiaTheme="minorHAnsi"/>
          <w:sz w:val="10"/>
          <w:szCs w:val="10"/>
          <w:lang w:eastAsia="en-US"/>
        </w:rPr>
      </w:pPr>
    </w:p>
    <w:p w:rsidR="00CD38E8" w:rsidRDefault="00CD38E8" w:rsidP="00CD38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бюджетных ассигнований по виду расходов </w:t>
      </w:r>
      <w:r w:rsidRPr="00F74002">
        <w:rPr>
          <w:sz w:val="28"/>
          <w:szCs w:val="28"/>
        </w:rPr>
        <w:t>200 «Закупка товаров, работ и услуг для обеспечения государственных (муниципальных) нужд»</w:t>
      </w:r>
      <w:r>
        <w:rPr>
          <w:sz w:val="28"/>
          <w:szCs w:val="28"/>
        </w:rPr>
        <w:t xml:space="preserve"> п</w:t>
      </w:r>
      <w:r w:rsidR="000F53AF" w:rsidRPr="00F74002">
        <w:rPr>
          <w:sz w:val="28"/>
          <w:szCs w:val="28"/>
        </w:rPr>
        <w:t>роектом решения</w:t>
      </w:r>
      <w:r w:rsidR="00401FAF" w:rsidRPr="00F74002">
        <w:rPr>
          <w:sz w:val="28"/>
          <w:szCs w:val="28"/>
        </w:rPr>
        <w:t xml:space="preserve"> </w:t>
      </w:r>
      <w:r>
        <w:rPr>
          <w:sz w:val="28"/>
          <w:szCs w:val="28"/>
        </w:rPr>
        <w:t>прогнозируется со значительным</w:t>
      </w:r>
      <w:r w:rsidR="00401FAF" w:rsidRPr="00F74002">
        <w:rPr>
          <w:sz w:val="28"/>
          <w:szCs w:val="28"/>
        </w:rPr>
        <w:t xml:space="preserve"> </w:t>
      </w:r>
      <w:r w:rsidR="000F53AF" w:rsidRPr="00F74002">
        <w:rPr>
          <w:sz w:val="28"/>
          <w:szCs w:val="28"/>
        </w:rPr>
        <w:t>сокращение</w:t>
      </w:r>
      <w:r>
        <w:rPr>
          <w:sz w:val="28"/>
          <w:szCs w:val="28"/>
        </w:rPr>
        <w:t xml:space="preserve">м: </w:t>
      </w:r>
    </w:p>
    <w:p w:rsidR="00CD38E8" w:rsidRDefault="00CD38E8" w:rsidP="00CD38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в сравнении с первоначальными </w:t>
      </w:r>
      <w:r w:rsidR="001D2A20" w:rsidRPr="00F74002">
        <w:rPr>
          <w:sz w:val="28"/>
          <w:szCs w:val="28"/>
        </w:rPr>
        <w:t>плановы</w:t>
      </w:r>
      <w:r>
        <w:rPr>
          <w:sz w:val="28"/>
          <w:szCs w:val="28"/>
        </w:rPr>
        <w:t>ми</w:t>
      </w:r>
      <w:r w:rsidR="001D2A20" w:rsidRPr="00F74002">
        <w:rPr>
          <w:sz w:val="28"/>
          <w:szCs w:val="28"/>
        </w:rPr>
        <w:t xml:space="preserve"> назначени</w:t>
      </w:r>
      <w:r>
        <w:rPr>
          <w:sz w:val="28"/>
          <w:szCs w:val="28"/>
        </w:rPr>
        <w:t>ями бюджета 2024 года – на 21,13% или на 11641593 рубля 09 копеек;</w:t>
      </w:r>
      <w:r w:rsidR="000F53AF" w:rsidRPr="00F74002">
        <w:rPr>
          <w:sz w:val="28"/>
          <w:szCs w:val="28"/>
        </w:rPr>
        <w:t xml:space="preserve"> </w:t>
      </w:r>
    </w:p>
    <w:p w:rsidR="000F53AF" w:rsidRDefault="00CD38E8" w:rsidP="00CD38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0F53AF" w:rsidRPr="00F74002">
        <w:rPr>
          <w:sz w:val="28"/>
          <w:szCs w:val="28"/>
        </w:rPr>
        <w:t>в сравнении с уточненными плановыми показателями</w:t>
      </w:r>
      <w:r>
        <w:rPr>
          <w:sz w:val="28"/>
          <w:szCs w:val="28"/>
        </w:rPr>
        <w:t xml:space="preserve"> бюджета </w:t>
      </w:r>
      <w:r w:rsidR="000F53AF" w:rsidRPr="00F74002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0F53AF" w:rsidRPr="00F7400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– на 54,6% или на 52263819 рублей 34 копейки.</w:t>
      </w:r>
    </w:p>
    <w:p w:rsidR="00CD38E8" w:rsidRPr="00330430" w:rsidRDefault="00CD38E8" w:rsidP="00CD38E8">
      <w:pPr>
        <w:ind w:firstLine="567"/>
        <w:jc w:val="both"/>
        <w:rPr>
          <w:sz w:val="12"/>
          <w:szCs w:val="12"/>
        </w:rPr>
      </w:pPr>
    </w:p>
    <w:p w:rsidR="00401FAF" w:rsidRDefault="000F53AF" w:rsidP="00D31034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 w:rsidRPr="00F74002">
        <w:rPr>
          <w:sz w:val="28"/>
          <w:szCs w:val="28"/>
        </w:rPr>
        <w:t>О</w:t>
      </w:r>
      <w:r w:rsidR="00EA4A46" w:rsidRPr="00F74002">
        <w:rPr>
          <w:sz w:val="28"/>
          <w:szCs w:val="28"/>
        </w:rPr>
        <w:t>бъем</w:t>
      </w:r>
      <w:r w:rsidR="00401FAF" w:rsidRPr="00F74002">
        <w:rPr>
          <w:sz w:val="28"/>
          <w:szCs w:val="28"/>
        </w:rPr>
        <w:t xml:space="preserve"> </w:t>
      </w:r>
      <w:r w:rsidRPr="00F74002">
        <w:rPr>
          <w:sz w:val="28"/>
          <w:szCs w:val="28"/>
        </w:rPr>
        <w:t xml:space="preserve">расходов </w:t>
      </w:r>
      <w:r w:rsidR="00CD38E8">
        <w:rPr>
          <w:sz w:val="28"/>
          <w:szCs w:val="28"/>
        </w:rPr>
        <w:t xml:space="preserve">по виду расходов </w:t>
      </w:r>
      <w:r w:rsidR="00CD38E8" w:rsidRPr="00F74002">
        <w:rPr>
          <w:sz w:val="28"/>
          <w:szCs w:val="28"/>
        </w:rPr>
        <w:t>300 «Социальное обеспечение и иные выплаты населению»</w:t>
      </w:r>
      <w:r w:rsidR="00CD38E8">
        <w:rPr>
          <w:sz w:val="28"/>
          <w:szCs w:val="28"/>
        </w:rPr>
        <w:t xml:space="preserve"> </w:t>
      </w:r>
      <w:r w:rsidR="00401FAF" w:rsidRPr="00F74002">
        <w:rPr>
          <w:sz w:val="28"/>
          <w:szCs w:val="28"/>
        </w:rPr>
        <w:t>в 202</w:t>
      </w:r>
      <w:r w:rsidR="00CD38E8">
        <w:rPr>
          <w:sz w:val="28"/>
          <w:szCs w:val="28"/>
        </w:rPr>
        <w:t>5</w:t>
      </w:r>
      <w:r w:rsidR="00401FAF" w:rsidRPr="00F74002">
        <w:rPr>
          <w:sz w:val="28"/>
          <w:szCs w:val="28"/>
        </w:rPr>
        <w:t xml:space="preserve"> году прогнозируется</w:t>
      </w:r>
      <w:r w:rsidR="007B6374">
        <w:rPr>
          <w:sz w:val="28"/>
          <w:szCs w:val="28"/>
        </w:rPr>
        <w:t xml:space="preserve"> также с уменьшением как в отношении первоначальных, так и уточненных показателей 2024 года (на 3% и 39,86% соответственно</w:t>
      </w:r>
      <w:r w:rsidR="00330430">
        <w:rPr>
          <w:sz w:val="28"/>
          <w:szCs w:val="28"/>
        </w:rPr>
        <w:t>)</w:t>
      </w:r>
      <w:r w:rsidR="007B6374">
        <w:rPr>
          <w:sz w:val="28"/>
          <w:szCs w:val="28"/>
        </w:rPr>
        <w:t>. Объем расходов по данному виду прогнозируется в сумме 5892425</w:t>
      </w:r>
      <w:r w:rsidR="00EA4A46" w:rsidRPr="00F74002">
        <w:rPr>
          <w:sz w:val="28"/>
          <w:szCs w:val="28"/>
        </w:rPr>
        <w:t xml:space="preserve"> руб</w:t>
      </w:r>
      <w:r w:rsidR="0014759D" w:rsidRPr="00F74002">
        <w:rPr>
          <w:sz w:val="28"/>
          <w:szCs w:val="28"/>
        </w:rPr>
        <w:t>л</w:t>
      </w:r>
      <w:r w:rsidR="007B6374">
        <w:rPr>
          <w:sz w:val="28"/>
          <w:szCs w:val="28"/>
        </w:rPr>
        <w:t>ей</w:t>
      </w:r>
      <w:r w:rsidR="0014759D" w:rsidRPr="00F74002">
        <w:rPr>
          <w:sz w:val="28"/>
          <w:szCs w:val="28"/>
        </w:rPr>
        <w:t xml:space="preserve"> </w:t>
      </w:r>
      <w:r w:rsidRPr="00F74002">
        <w:rPr>
          <w:sz w:val="28"/>
          <w:szCs w:val="28"/>
        </w:rPr>
        <w:t>2</w:t>
      </w:r>
      <w:r w:rsidR="007B6374">
        <w:rPr>
          <w:sz w:val="28"/>
          <w:szCs w:val="28"/>
        </w:rPr>
        <w:t>3</w:t>
      </w:r>
      <w:r w:rsidR="0014759D" w:rsidRPr="00F74002">
        <w:rPr>
          <w:sz w:val="28"/>
          <w:szCs w:val="28"/>
        </w:rPr>
        <w:t xml:space="preserve"> копе</w:t>
      </w:r>
      <w:r w:rsidR="007B6374">
        <w:rPr>
          <w:sz w:val="28"/>
          <w:szCs w:val="28"/>
        </w:rPr>
        <w:t>й</w:t>
      </w:r>
      <w:r w:rsidR="0014759D" w:rsidRPr="00F74002">
        <w:rPr>
          <w:sz w:val="28"/>
          <w:szCs w:val="28"/>
        </w:rPr>
        <w:t>к</w:t>
      </w:r>
      <w:r w:rsidR="007B6374">
        <w:rPr>
          <w:sz w:val="28"/>
          <w:szCs w:val="28"/>
        </w:rPr>
        <w:t>и</w:t>
      </w:r>
      <w:r w:rsidR="00EA4A46" w:rsidRPr="00F74002">
        <w:rPr>
          <w:sz w:val="28"/>
          <w:szCs w:val="28"/>
        </w:rPr>
        <w:t xml:space="preserve">, что </w:t>
      </w:r>
      <w:r w:rsidR="007B6374">
        <w:rPr>
          <w:sz w:val="28"/>
          <w:szCs w:val="28"/>
        </w:rPr>
        <w:t xml:space="preserve">в общей сумме расходов бюджета 2025 года </w:t>
      </w:r>
      <w:r w:rsidR="00EA4A46" w:rsidRPr="00F74002">
        <w:rPr>
          <w:sz w:val="28"/>
          <w:szCs w:val="28"/>
        </w:rPr>
        <w:t xml:space="preserve">составляет </w:t>
      </w:r>
      <w:r w:rsidR="007B6374">
        <w:rPr>
          <w:sz w:val="28"/>
          <w:szCs w:val="28"/>
        </w:rPr>
        <w:t>0,88%.</w:t>
      </w:r>
    </w:p>
    <w:p w:rsidR="00EA5CBF" w:rsidRPr="00EA5CBF" w:rsidRDefault="00EA5CBF" w:rsidP="00D31034">
      <w:pPr>
        <w:widowControl w:val="0"/>
        <w:tabs>
          <w:tab w:val="left" w:pos="993"/>
        </w:tabs>
        <w:ind w:firstLine="567"/>
        <w:jc w:val="both"/>
        <w:rPr>
          <w:sz w:val="8"/>
          <w:szCs w:val="8"/>
        </w:rPr>
      </w:pPr>
    </w:p>
    <w:p w:rsidR="00EA5CBF" w:rsidRDefault="00EA5CBF" w:rsidP="00EA5CBF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 w:rsidRPr="00F74002">
        <w:rPr>
          <w:sz w:val="28"/>
          <w:szCs w:val="28"/>
        </w:rPr>
        <w:t>По виду расходов 400 «Капитальные вложения в объекты государственной (муниципальной) собственности» в бюджете округа 202</w:t>
      </w:r>
      <w:r>
        <w:rPr>
          <w:sz w:val="28"/>
          <w:szCs w:val="28"/>
        </w:rPr>
        <w:t>5</w:t>
      </w:r>
      <w:r w:rsidRPr="00F74002">
        <w:rPr>
          <w:sz w:val="28"/>
          <w:szCs w:val="28"/>
        </w:rPr>
        <w:t xml:space="preserve"> года ассигнования планируются</w:t>
      </w:r>
      <w:r>
        <w:rPr>
          <w:sz w:val="28"/>
          <w:szCs w:val="28"/>
        </w:rPr>
        <w:t xml:space="preserve"> в сумме 2359615 рублей 82 копеек.</w:t>
      </w:r>
    </w:p>
    <w:p w:rsidR="00EA5CBF" w:rsidRPr="00EA5CBF" w:rsidRDefault="00EA5CBF" w:rsidP="00EA5CBF">
      <w:pPr>
        <w:widowControl w:val="0"/>
        <w:tabs>
          <w:tab w:val="left" w:pos="993"/>
        </w:tabs>
        <w:ind w:firstLine="567"/>
        <w:jc w:val="both"/>
        <w:rPr>
          <w:sz w:val="8"/>
          <w:szCs w:val="8"/>
        </w:rPr>
      </w:pPr>
    </w:p>
    <w:p w:rsidR="000F53AF" w:rsidRDefault="00600FFB" w:rsidP="00D31034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</w:t>
      </w:r>
      <w:r w:rsidRPr="00F74002">
        <w:rPr>
          <w:sz w:val="28"/>
          <w:szCs w:val="28"/>
        </w:rPr>
        <w:t>бслуживание государственного (муниципального) долга</w:t>
      </w:r>
      <w:r>
        <w:rPr>
          <w:sz w:val="28"/>
          <w:szCs w:val="28"/>
        </w:rPr>
        <w:t xml:space="preserve"> (вид расходов </w:t>
      </w:r>
      <w:r w:rsidR="000F53AF" w:rsidRPr="00F74002">
        <w:rPr>
          <w:sz w:val="28"/>
          <w:szCs w:val="28"/>
        </w:rPr>
        <w:t>700</w:t>
      </w:r>
      <w:r>
        <w:rPr>
          <w:sz w:val="28"/>
          <w:szCs w:val="28"/>
        </w:rPr>
        <w:t>)</w:t>
      </w:r>
      <w:r w:rsidR="000F53AF" w:rsidRPr="00F74002">
        <w:rPr>
          <w:sz w:val="28"/>
          <w:szCs w:val="28"/>
        </w:rPr>
        <w:t xml:space="preserve"> </w:t>
      </w:r>
      <w:r>
        <w:rPr>
          <w:sz w:val="28"/>
          <w:szCs w:val="28"/>
        </w:rPr>
        <w:t>запланировано 3850 рублей 41 копейка</w:t>
      </w:r>
      <w:r w:rsidR="000F53AF" w:rsidRPr="00F74002">
        <w:rPr>
          <w:sz w:val="28"/>
          <w:szCs w:val="28"/>
        </w:rPr>
        <w:t xml:space="preserve">. </w:t>
      </w:r>
    </w:p>
    <w:p w:rsidR="00EA5CBF" w:rsidRPr="00EA5CBF" w:rsidRDefault="00EA5CBF" w:rsidP="00D31034">
      <w:pPr>
        <w:widowControl w:val="0"/>
        <w:tabs>
          <w:tab w:val="left" w:pos="993"/>
        </w:tabs>
        <w:ind w:firstLine="567"/>
        <w:jc w:val="both"/>
        <w:rPr>
          <w:sz w:val="8"/>
          <w:szCs w:val="8"/>
        </w:rPr>
      </w:pPr>
    </w:p>
    <w:p w:rsidR="00A10E20" w:rsidRPr="00F74002" w:rsidRDefault="00600FFB" w:rsidP="00D31034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виду расходов</w:t>
      </w:r>
      <w:r w:rsidR="00A10E20" w:rsidRPr="00F74002">
        <w:rPr>
          <w:sz w:val="28"/>
          <w:szCs w:val="28"/>
        </w:rPr>
        <w:t xml:space="preserve"> 800 «Иные бюджетные ассигнования» </w:t>
      </w:r>
      <w:r>
        <w:rPr>
          <w:sz w:val="28"/>
          <w:szCs w:val="28"/>
        </w:rPr>
        <w:t>планируется направить 14228</w:t>
      </w:r>
      <w:r w:rsidR="0057353A">
        <w:rPr>
          <w:sz w:val="28"/>
          <w:szCs w:val="28"/>
        </w:rPr>
        <w:t>501</w:t>
      </w:r>
      <w:r w:rsidR="00A10E20" w:rsidRPr="00F74002">
        <w:rPr>
          <w:sz w:val="28"/>
          <w:szCs w:val="28"/>
        </w:rPr>
        <w:t xml:space="preserve"> рубл</w:t>
      </w:r>
      <w:r w:rsidR="0057353A">
        <w:rPr>
          <w:sz w:val="28"/>
          <w:szCs w:val="28"/>
        </w:rPr>
        <w:t>ь</w:t>
      </w:r>
      <w:r w:rsidR="00A10E20" w:rsidRPr="00F74002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57353A">
        <w:rPr>
          <w:sz w:val="28"/>
          <w:szCs w:val="28"/>
        </w:rPr>
        <w:t>2</w:t>
      </w:r>
      <w:r w:rsidR="00A10E20" w:rsidRPr="00F74002">
        <w:rPr>
          <w:sz w:val="28"/>
          <w:szCs w:val="28"/>
        </w:rPr>
        <w:t xml:space="preserve"> копейки</w:t>
      </w:r>
      <w:r w:rsidR="006412E5" w:rsidRPr="00F74002">
        <w:rPr>
          <w:sz w:val="28"/>
          <w:szCs w:val="28"/>
        </w:rPr>
        <w:t xml:space="preserve"> или </w:t>
      </w:r>
      <w:r>
        <w:rPr>
          <w:sz w:val="28"/>
          <w:szCs w:val="28"/>
        </w:rPr>
        <w:t>2,13</w:t>
      </w:r>
      <w:r w:rsidR="006412E5" w:rsidRPr="00F74002">
        <w:rPr>
          <w:sz w:val="28"/>
          <w:szCs w:val="28"/>
        </w:rPr>
        <w:t>%</w:t>
      </w:r>
      <w:r>
        <w:rPr>
          <w:sz w:val="28"/>
          <w:szCs w:val="28"/>
        </w:rPr>
        <w:t xml:space="preserve"> от общей суммы расходов бюджета 2025 года</w:t>
      </w:r>
      <w:r w:rsidR="006412E5" w:rsidRPr="00F74002">
        <w:rPr>
          <w:sz w:val="28"/>
          <w:szCs w:val="28"/>
        </w:rPr>
        <w:t xml:space="preserve">. </w:t>
      </w:r>
      <w:r w:rsidR="00F62D45">
        <w:rPr>
          <w:sz w:val="28"/>
          <w:szCs w:val="28"/>
        </w:rPr>
        <w:t xml:space="preserve">Прогнозируемый рост бюджетных ассигнований наблюдается, в основном, в связи с увеличением объема зарезервированных средств. </w:t>
      </w:r>
    </w:p>
    <w:p w:rsidR="000F53AF" w:rsidRPr="00BE5AD8" w:rsidRDefault="000F53AF" w:rsidP="00D31034">
      <w:pPr>
        <w:widowControl w:val="0"/>
        <w:tabs>
          <w:tab w:val="left" w:pos="993"/>
        </w:tabs>
        <w:ind w:firstLine="567"/>
        <w:jc w:val="both"/>
        <w:rPr>
          <w:sz w:val="4"/>
          <w:szCs w:val="4"/>
        </w:rPr>
      </w:pPr>
    </w:p>
    <w:p w:rsidR="00EA4A46" w:rsidRPr="00BE5AD8" w:rsidRDefault="00A46B1B" w:rsidP="00401FAF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 w:rsidRPr="00BE5AD8">
        <w:rPr>
          <w:sz w:val="28"/>
          <w:szCs w:val="28"/>
        </w:rPr>
        <w:t>В составе бюджетных ассигнований по данному виду расходов запланированы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услуг, в том числе:</w:t>
      </w:r>
    </w:p>
    <w:p w:rsidR="00391165" w:rsidRPr="00F74002" w:rsidRDefault="00391165" w:rsidP="00401FAF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 w:rsidRPr="00F74002">
        <w:rPr>
          <w:sz w:val="28"/>
          <w:szCs w:val="28"/>
        </w:rPr>
        <w:t xml:space="preserve">-  </w:t>
      </w:r>
      <w:r w:rsidR="00115623" w:rsidRPr="00F74002">
        <w:rPr>
          <w:sz w:val="28"/>
          <w:szCs w:val="28"/>
        </w:rPr>
        <w:t xml:space="preserve">  </w:t>
      </w:r>
      <w:r w:rsidRPr="00F74002">
        <w:rPr>
          <w:sz w:val="28"/>
          <w:szCs w:val="28"/>
        </w:rPr>
        <w:t xml:space="preserve">на доставку муки и лекарственных средств в районы Крайнего Севера и приравненные к ним местности с ограниченными сроками завоза грузов в сумме </w:t>
      </w:r>
      <w:r w:rsidR="004806F4">
        <w:rPr>
          <w:sz w:val="28"/>
          <w:szCs w:val="28"/>
        </w:rPr>
        <w:t>500000</w:t>
      </w:r>
      <w:r w:rsidRPr="00F74002">
        <w:rPr>
          <w:sz w:val="28"/>
          <w:szCs w:val="28"/>
        </w:rPr>
        <w:t xml:space="preserve"> рублей;</w:t>
      </w:r>
    </w:p>
    <w:p w:rsidR="00391165" w:rsidRPr="000739F9" w:rsidRDefault="004806F4" w:rsidP="00401FAF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91165" w:rsidRPr="00F74002">
        <w:rPr>
          <w:sz w:val="28"/>
          <w:szCs w:val="28"/>
        </w:rPr>
        <w:t xml:space="preserve">на компенсацию организациям воздушного транспорта потерь в доходах, возникающих в результате предоставления льготы в виде 40-процентной скидки на проезд воздушным транспортом отдельным категориям граждан в сумме </w:t>
      </w:r>
      <w:r>
        <w:rPr>
          <w:sz w:val="28"/>
          <w:szCs w:val="28"/>
        </w:rPr>
        <w:t>30</w:t>
      </w:r>
      <w:r w:rsidR="00115623" w:rsidRPr="00F74002">
        <w:rPr>
          <w:sz w:val="28"/>
          <w:szCs w:val="28"/>
        </w:rPr>
        <w:t xml:space="preserve">0000 </w:t>
      </w:r>
      <w:r w:rsidR="00391165" w:rsidRPr="00F74002">
        <w:rPr>
          <w:sz w:val="28"/>
          <w:szCs w:val="28"/>
        </w:rPr>
        <w:t>рублей</w:t>
      </w:r>
      <w:r w:rsidR="00330430">
        <w:rPr>
          <w:sz w:val="28"/>
          <w:szCs w:val="28"/>
        </w:rPr>
        <w:t xml:space="preserve"> </w:t>
      </w:r>
      <w:r w:rsidR="00330430" w:rsidRPr="000739F9">
        <w:rPr>
          <w:sz w:val="28"/>
          <w:szCs w:val="28"/>
        </w:rPr>
        <w:t>(</w:t>
      </w:r>
      <w:r w:rsidR="000739F9" w:rsidRPr="000739F9">
        <w:rPr>
          <w:sz w:val="28"/>
          <w:szCs w:val="28"/>
        </w:rPr>
        <w:t xml:space="preserve">пунктом 9 проекта решения о бюджете получателем данного вида субсидии установлено </w:t>
      </w:r>
      <w:r w:rsidR="00330430" w:rsidRPr="000739F9">
        <w:rPr>
          <w:sz w:val="28"/>
          <w:szCs w:val="28"/>
        </w:rPr>
        <w:t>АО «2-ой Архангельский объединенный авиаотряд»</w:t>
      </w:r>
      <w:r w:rsidR="00330430" w:rsidRPr="000739F9">
        <w:rPr>
          <w:szCs w:val="28"/>
        </w:rPr>
        <w:t>)</w:t>
      </w:r>
      <w:r w:rsidR="00391165" w:rsidRPr="000739F9">
        <w:rPr>
          <w:sz w:val="28"/>
          <w:szCs w:val="28"/>
        </w:rPr>
        <w:t>;</w:t>
      </w:r>
    </w:p>
    <w:p w:rsidR="00495083" w:rsidRDefault="00391165" w:rsidP="00330430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 w:rsidRPr="000739F9">
        <w:rPr>
          <w:sz w:val="28"/>
          <w:szCs w:val="28"/>
        </w:rPr>
        <w:t xml:space="preserve">- на возмещение недополученных доходов при оказании услуг населению по помывке в бане в сумме </w:t>
      </w:r>
      <w:r w:rsidR="006E768C" w:rsidRPr="000739F9">
        <w:rPr>
          <w:sz w:val="28"/>
          <w:szCs w:val="28"/>
        </w:rPr>
        <w:t>3115791</w:t>
      </w:r>
      <w:r w:rsidR="00115623" w:rsidRPr="000739F9">
        <w:rPr>
          <w:sz w:val="28"/>
          <w:szCs w:val="28"/>
        </w:rPr>
        <w:t xml:space="preserve"> </w:t>
      </w:r>
      <w:r w:rsidRPr="000739F9">
        <w:rPr>
          <w:sz w:val="28"/>
          <w:szCs w:val="28"/>
        </w:rPr>
        <w:t>рубл</w:t>
      </w:r>
      <w:r w:rsidR="00DF0DE7" w:rsidRPr="000739F9">
        <w:rPr>
          <w:sz w:val="28"/>
          <w:szCs w:val="28"/>
        </w:rPr>
        <w:t>ь</w:t>
      </w:r>
      <w:r w:rsidR="000739F9" w:rsidRPr="000739F9">
        <w:rPr>
          <w:sz w:val="28"/>
          <w:szCs w:val="28"/>
        </w:rPr>
        <w:t xml:space="preserve"> (п</w:t>
      </w:r>
      <w:r w:rsidR="004F4EA3" w:rsidRPr="000739F9">
        <w:rPr>
          <w:sz w:val="28"/>
          <w:szCs w:val="28"/>
        </w:rPr>
        <w:t>унктом 9 проекта решения о бюджете получателем данного вида субсидии установлено ООО «Сельские бани»</w:t>
      </w:r>
      <w:r w:rsidR="000739F9" w:rsidRPr="000739F9">
        <w:rPr>
          <w:sz w:val="28"/>
          <w:szCs w:val="28"/>
        </w:rPr>
        <w:t>)</w:t>
      </w:r>
      <w:r w:rsidR="00495083">
        <w:rPr>
          <w:sz w:val="28"/>
          <w:szCs w:val="28"/>
        </w:rPr>
        <w:t>;</w:t>
      </w:r>
    </w:p>
    <w:p w:rsidR="00EA7E8D" w:rsidRPr="00F74002" w:rsidRDefault="00495083" w:rsidP="00330430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</w:t>
      </w:r>
      <w:r w:rsidRPr="00495083">
        <w:rPr>
          <w:sz w:val="28"/>
          <w:szCs w:val="28"/>
        </w:rPr>
        <w:t>поддержк</w:t>
      </w:r>
      <w:r>
        <w:rPr>
          <w:sz w:val="28"/>
          <w:szCs w:val="28"/>
        </w:rPr>
        <w:t>у</w:t>
      </w:r>
      <w:r w:rsidRPr="00495083">
        <w:rPr>
          <w:sz w:val="28"/>
          <w:szCs w:val="28"/>
        </w:rPr>
        <w:t xml:space="preserve"> малого и среднего предпринимательства</w:t>
      </w:r>
      <w:r>
        <w:rPr>
          <w:sz w:val="28"/>
          <w:szCs w:val="28"/>
        </w:rPr>
        <w:t xml:space="preserve"> в рамках м</w:t>
      </w:r>
      <w:r w:rsidRPr="00495083">
        <w:rPr>
          <w:sz w:val="28"/>
          <w:szCs w:val="28"/>
        </w:rPr>
        <w:t>униципальн</w:t>
      </w:r>
      <w:r>
        <w:rPr>
          <w:sz w:val="28"/>
          <w:szCs w:val="28"/>
        </w:rPr>
        <w:t>ой</w:t>
      </w:r>
      <w:r w:rsidRPr="0049508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49508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95083">
        <w:rPr>
          <w:sz w:val="28"/>
          <w:szCs w:val="28"/>
        </w:rPr>
        <w:t>Развитие малого и среднего предпринимательства на территории Лешуконского муниципального округа</w:t>
      </w:r>
      <w:r>
        <w:rPr>
          <w:sz w:val="28"/>
          <w:szCs w:val="28"/>
        </w:rPr>
        <w:t>»</w:t>
      </w:r>
      <w:r w:rsidR="00A83DFC">
        <w:rPr>
          <w:sz w:val="28"/>
          <w:szCs w:val="28"/>
        </w:rPr>
        <w:t xml:space="preserve"> - 100000 рублей.</w:t>
      </w:r>
      <w:r w:rsidR="004F4EA3" w:rsidRPr="000739F9">
        <w:rPr>
          <w:sz w:val="28"/>
          <w:szCs w:val="28"/>
        </w:rPr>
        <w:t xml:space="preserve"> </w:t>
      </w:r>
    </w:p>
    <w:p w:rsidR="00EA7E8D" w:rsidRPr="00F74002" w:rsidRDefault="00EA7E8D" w:rsidP="00401FAF">
      <w:pPr>
        <w:widowControl w:val="0"/>
        <w:tabs>
          <w:tab w:val="left" w:pos="993"/>
        </w:tabs>
        <w:ind w:firstLine="567"/>
        <w:jc w:val="both"/>
        <w:rPr>
          <w:sz w:val="10"/>
          <w:szCs w:val="10"/>
        </w:rPr>
      </w:pPr>
    </w:p>
    <w:p w:rsidR="006D2076" w:rsidRPr="00F74002" w:rsidRDefault="00FA690E" w:rsidP="00F762B3">
      <w:pPr>
        <w:tabs>
          <w:tab w:val="left" w:pos="709"/>
        </w:tabs>
        <w:spacing w:before="120"/>
        <w:ind w:firstLine="567"/>
        <w:jc w:val="both"/>
        <w:rPr>
          <w:sz w:val="12"/>
          <w:szCs w:val="12"/>
        </w:rPr>
      </w:pPr>
      <w:r w:rsidRPr="00F74002">
        <w:rPr>
          <w:sz w:val="28"/>
          <w:szCs w:val="28"/>
        </w:rPr>
        <w:t>Р</w:t>
      </w:r>
      <w:r w:rsidR="00AE76FE" w:rsidRPr="00F74002">
        <w:rPr>
          <w:sz w:val="28"/>
          <w:szCs w:val="28"/>
        </w:rPr>
        <w:t xml:space="preserve">асходы </w:t>
      </w:r>
      <w:r w:rsidRPr="00F74002">
        <w:rPr>
          <w:sz w:val="28"/>
          <w:szCs w:val="28"/>
        </w:rPr>
        <w:t xml:space="preserve">бюджета </w:t>
      </w:r>
      <w:r w:rsidR="00792C2A">
        <w:rPr>
          <w:sz w:val="28"/>
          <w:szCs w:val="28"/>
        </w:rPr>
        <w:t xml:space="preserve">округа </w:t>
      </w:r>
      <w:r w:rsidRPr="00F74002">
        <w:rPr>
          <w:sz w:val="28"/>
          <w:szCs w:val="28"/>
        </w:rPr>
        <w:t xml:space="preserve">в </w:t>
      </w:r>
      <w:r w:rsidR="004D764D" w:rsidRPr="00F74002">
        <w:rPr>
          <w:sz w:val="28"/>
          <w:szCs w:val="28"/>
        </w:rPr>
        <w:t>20</w:t>
      </w:r>
      <w:r w:rsidR="009E4D61" w:rsidRPr="00F74002">
        <w:rPr>
          <w:sz w:val="28"/>
          <w:szCs w:val="28"/>
        </w:rPr>
        <w:t>2</w:t>
      </w:r>
      <w:r w:rsidR="00792C2A">
        <w:rPr>
          <w:sz w:val="28"/>
          <w:szCs w:val="28"/>
        </w:rPr>
        <w:t>5</w:t>
      </w:r>
      <w:r w:rsidRPr="00F74002">
        <w:rPr>
          <w:sz w:val="28"/>
          <w:szCs w:val="28"/>
        </w:rPr>
        <w:t xml:space="preserve"> году </w:t>
      </w:r>
      <w:r w:rsidR="00795203" w:rsidRPr="00F74002">
        <w:rPr>
          <w:sz w:val="28"/>
          <w:szCs w:val="28"/>
        </w:rPr>
        <w:t>также</w:t>
      </w:r>
      <w:r w:rsidR="00792C2A">
        <w:rPr>
          <w:sz w:val="28"/>
          <w:szCs w:val="28"/>
        </w:rPr>
        <w:t>,</w:t>
      </w:r>
      <w:r w:rsidR="00795203" w:rsidRPr="00F74002">
        <w:rPr>
          <w:sz w:val="28"/>
          <w:szCs w:val="28"/>
        </w:rPr>
        <w:t xml:space="preserve"> как и в предыдущие годы, </w:t>
      </w:r>
      <w:r w:rsidR="007F7864" w:rsidRPr="00F74002">
        <w:rPr>
          <w:sz w:val="28"/>
          <w:szCs w:val="28"/>
        </w:rPr>
        <w:t>в основном</w:t>
      </w:r>
      <w:r w:rsidR="002E14DF" w:rsidRPr="00F74002">
        <w:rPr>
          <w:sz w:val="28"/>
          <w:szCs w:val="28"/>
        </w:rPr>
        <w:t xml:space="preserve">, </w:t>
      </w:r>
      <w:r w:rsidRPr="00F74002">
        <w:rPr>
          <w:sz w:val="28"/>
          <w:szCs w:val="28"/>
        </w:rPr>
        <w:t xml:space="preserve">будут </w:t>
      </w:r>
      <w:r w:rsidR="00936F90" w:rsidRPr="00F74002">
        <w:rPr>
          <w:sz w:val="28"/>
          <w:szCs w:val="28"/>
        </w:rPr>
        <w:t>иметь</w:t>
      </w:r>
      <w:r w:rsidRPr="00F74002">
        <w:rPr>
          <w:sz w:val="28"/>
          <w:szCs w:val="28"/>
        </w:rPr>
        <w:t xml:space="preserve"> социальн</w:t>
      </w:r>
      <w:r w:rsidR="00936F90" w:rsidRPr="00F74002">
        <w:rPr>
          <w:sz w:val="28"/>
          <w:szCs w:val="28"/>
        </w:rPr>
        <w:t>ую</w:t>
      </w:r>
      <w:r w:rsidR="002E14DF" w:rsidRPr="00F74002">
        <w:rPr>
          <w:sz w:val="28"/>
          <w:szCs w:val="28"/>
        </w:rPr>
        <w:t xml:space="preserve"> </w:t>
      </w:r>
      <w:r w:rsidR="00936F90" w:rsidRPr="00F74002">
        <w:rPr>
          <w:sz w:val="28"/>
          <w:szCs w:val="28"/>
        </w:rPr>
        <w:t>направленность</w:t>
      </w:r>
      <w:r w:rsidR="009F773B" w:rsidRPr="00F74002">
        <w:rPr>
          <w:sz w:val="28"/>
          <w:szCs w:val="28"/>
        </w:rPr>
        <w:t xml:space="preserve"> </w:t>
      </w:r>
      <w:r w:rsidR="00F0691C" w:rsidRPr="00F74002">
        <w:rPr>
          <w:sz w:val="28"/>
          <w:szCs w:val="28"/>
        </w:rPr>
        <w:t>–</w:t>
      </w:r>
      <w:r w:rsidRPr="00F74002">
        <w:rPr>
          <w:sz w:val="28"/>
          <w:szCs w:val="28"/>
        </w:rPr>
        <w:t xml:space="preserve"> это </w:t>
      </w:r>
      <w:r w:rsidR="00AE76FE" w:rsidRPr="00F74002">
        <w:rPr>
          <w:sz w:val="28"/>
          <w:szCs w:val="28"/>
        </w:rPr>
        <w:t>образование, культура, социальная политика</w:t>
      </w:r>
      <w:r w:rsidR="001B0822" w:rsidRPr="00F74002">
        <w:rPr>
          <w:sz w:val="28"/>
          <w:szCs w:val="28"/>
        </w:rPr>
        <w:t>, физическая культура и спорт</w:t>
      </w:r>
      <w:r w:rsidRPr="00F74002">
        <w:rPr>
          <w:sz w:val="28"/>
          <w:szCs w:val="28"/>
        </w:rPr>
        <w:t xml:space="preserve">. На </w:t>
      </w:r>
      <w:r w:rsidR="007F7864" w:rsidRPr="00F74002">
        <w:rPr>
          <w:sz w:val="28"/>
          <w:szCs w:val="28"/>
        </w:rPr>
        <w:t xml:space="preserve">финансирование указанных разделов </w:t>
      </w:r>
      <w:r w:rsidRPr="00F74002">
        <w:rPr>
          <w:sz w:val="28"/>
          <w:szCs w:val="28"/>
        </w:rPr>
        <w:t>в бюджете</w:t>
      </w:r>
      <w:r w:rsidR="00A60480" w:rsidRPr="00F74002">
        <w:rPr>
          <w:sz w:val="28"/>
          <w:szCs w:val="28"/>
        </w:rPr>
        <w:t xml:space="preserve"> округа</w:t>
      </w:r>
      <w:r w:rsidRPr="00F74002">
        <w:rPr>
          <w:sz w:val="28"/>
          <w:szCs w:val="28"/>
        </w:rPr>
        <w:t xml:space="preserve"> </w:t>
      </w:r>
      <w:r w:rsidR="004D764D" w:rsidRPr="00F74002">
        <w:rPr>
          <w:sz w:val="28"/>
          <w:szCs w:val="28"/>
        </w:rPr>
        <w:t>20</w:t>
      </w:r>
      <w:r w:rsidR="009E4D61" w:rsidRPr="00F74002">
        <w:rPr>
          <w:sz w:val="28"/>
          <w:szCs w:val="28"/>
        </w:rPr>
        <w:t>2</w:t>
      </w:r>
      <w:r w:rsidR="00792C2A">
        <w:rPr>
          <w:sz w:val="28"/>
          <w:szCs w:val="28"/>
        </w:rPr>
        <w:t>5</w:t>
      </w:r>
      <w:r w:rsidRPr="00F74002">
        <w:rPr>
          <w:sz w:val="28"/>
          <w:szCs w:val="28"/>
        </w:rPr>
        <w:t xml:space="preserve"> год</w:t>
      </w:r>
      <w:r w:rsidR="00795203" w:rsidRPr="00F74002">
        <w:rPr>
          <w:sz w:val="28"/>
          <w:szCs w:val="28"/>
        </w:rPr>
        <w:t>а</w:t>
      </w:r>
      <w:r w:rsidRPr="00F74002">
        <w:rPr>
          <w:sz w:val="28"/>
          <w:szCs w:val="28"/>
        </w:rPr>
        <w:t xml:space="preserve"> расходы </w:t>
      </w:r>
      <w:r w:rsidR="00792C2A">
        <w:rPr>
          <w:sz w:val="28"/>
          <w:szCs w:val="28"/>
        </w:rPr>
        <w:t xml:space="preserve">увеличиваются и </w:t>
      </w:r>
      <w:r w:rsidRPr="00F74002">
        <w:rPr>
          <w:sz w:val="28"/>
          <w:szCs w:val="28"/>
        </w:rPr>
        <w:t xml:space="preserve">запланированы </w:t>
      </w:r>
      <w:r w:rsidR="00AE76FE" w:rsidRPr="00F74002">
        <w:rPr>
          <w:sz w:val="28"/>
          <w:szCs w:val="28"/>
        </w:rPr>
        <w:t xml:space="preserve">в объеме </w:t>
      </w:r>
      <w:r w:rsidR="00792C2A">
        <w:rPr>
          <w:sz w:val="28"/>
          <w:szCs w:val="28"/>
        </w:rPr>
        <w:t>509414237</w:t>
      </w:r>
      <w:r w:rsidR="00C42D3E" w:rsidRPr="00F74002">
        <w:rPr>
          <w:sz w:val="28"/>
          <w:szCs w:val="28"/>
        </w:rPr>
        <w:t xml:space="preserve"> рубл</w:t>
      </w:r>
      <w:r w:rsidR="00792C2A">
        <w:rPr>
          <w:sz w:val="28"/>
          <w:szCs w:val="28"/>
        </w:rPr>
        <w:t>ей</w:t>
      </w:r>
      <w:r w:rsidR="00C42D3E" w:rsidRPr="00F74002">
        <w:rPr>
          <w:sz w:val="28"/>
          <w:szCs w:val="28"/>
        </w:rPr>
        <w:t xml:space="preserve"> </w:t>
      </w:r>
      <w:r w:rsidR="007F7621" w:rsidRPr="00F74002">
        <w:rPr>
          <w:sz w:val="28"/>
          <w:szCs w:val="28"/>
        </w:rPr>
        <w:t>6</w:t>
      </w:r>
      <w:r w:rsidR="00792C2A">
        <w:rPr>
          <w:sz w:val="28"/>
          <w:szCs w:val="28"/>
        </w:rPr>
        <w:t>0</w:t>
      </w:r>
      <w:r w:rsidR="00C42D3E" w:rsidRPr="00F74002">
        <w:rPr>
          <w:sz w:val="28"/>
          <w:szCs w:val="28"/>
        </w:rPr>
        <w:t xml:space="preserve"> копе</w:t>
      </w:r>
      <w:r w:rsidR="00792C2A">
        <w:rPr>
          <w:sz w:val="28"/>
          <w:szCs w:val="28"/>
        </w:rPr>
        <w:t>ек</w:t>
      </w:r>
      <w:r w:rsidR="00AE76FE" w:rsidRPr="00F74002">
        <w:rPr>
          <w:sz w:val="28"/>
          <w:szCs w:val="28"/>
        </w:rPr>
        <w:t xml:space="preserve"> или </w:t>
      </w:r>
      <w:r w:rsidR="00792C2A">
        <w:rPr>
          <w:sz w:val="28"/>
          <w:szCs w:val="28"/>
        </w:rPr>
        <w:t>76,08%</w:t>
      </w:r>
      <w:r w:rsidR="00792C2A" w:rsidRPr="00792C2A">
        <w:rPr>
          <w:sz w:val="28"/>
          <w:szCs w:val="28"/>
        </w:rPr>
        <w:t xml:space="preserve"> </w:t>
      </w:r>
      <w:r w:rsidR="00792C2A" w:rsidRPr="00F74002">
        <w:rPr>
          <w:sz w:val="28"/>
          <w:szCs w:val="28"/>
        </w:rPr>
        <w:t>от общего объема расходов бюджета</w:t>
      </w:r>
      <w:r w:rsidR="00792C2A">
        <w:rPr>
          <w:sz w:val="28"/>
          <w:szCs w:val="28"/>
        </w:rPr>
        <w:t xml:space="preserve"> (</w:t>
      </w:r>
      <w:r w:rsidR="007F7621" w:rsidRPr="00F74002">
        <w:rPr>
          <w:sz w:val="28"/>
          <w:szCs w:val="28"/>
        </w:rPr>
        <w:t>75,80</w:t>
      </w:r>
      <w:r w:rsidR="00AE76FE" w:rsidRPr="00F74002">
        <w:rPr>
          <w:sz w:val="28"/>
          <w:szCs w:val="28"/>
        </w:rPr>
        <w:t>%</w:t>
      </w:r>
      <w:r w:rsidR="00792C2A">
        <w:rPr>
          <w:sz w:val="28"/>
          <w:szCs w:val="28"/>
        </w:rPr>
        <w:t xml:space="preserve"> - в 2024 году (первоначальные назначения)</w:t>
      </w:r>
      <w:r w:rsidR="00AA0DB6">
        <w:rPr>
          <w:sz w:val="28"/>
          <w:szCs w:val="28"/>
        </w:rPr>
        <w:t>)</w:t>
      </w:r>
      <w:r w:rsidR="00AE76FE" w:rsidRPr="00F74002">
        <w:rPr>
          <w:sz w:val="28"/>
          <w:szCs w:val="28"/>
        </w:rPr>
        <w:t xml:space="preserve">, по отношению </w:t>
      </w:r>
      <w:r w:rsidR="001B0822" w:rsidRPr="00F74002">
        <w:rPr>
          <w:sz w:val="28"/>
          <w:szCs w:val="28"/>
        </w:rPr>
        <w:t xml:space="preserve">к </w:t>
      </w:r>
      <w:r w:rsidR="00792C2A">
        <w:rPr>
          <w:sz w:val="28"/>
          <w:szCs w:val="28"/>
        </w:rPr>
        <w:t>ожидаемым показателям</w:t>
      </w:r>
      <w:r w:rsidR="00C42D3E" w:rsidRPr="00F74002">
        <w:rPr>
          <w:sz w:val="28"/>
          <w:szCs w:val="28"/>
        </w:rPr>
        <w:t xml:space="preserve"> </w:t>
      </w:r>
      <w:r w:rsidR="00792C2A">
        <w:rPr>
          <w:sz w:val="28"/>
          <w:szCs w:val="28"/>
        </w:rPr>
        <w:t>исполнения</w:t>
      </w:r>
      <w:r w:rsidR="00242806" w:rsidRPr="00F74002">
        <w:rPr>
          <w:sz w:val="28"/>
          <w:szCs w:val="28"/>
        </w:rPr>
        <w:t xml:space="preserve"> </w:t>
      </w:r>
      <w:r w:rsidR="00A60480" w:rsidRPr="00F74002">
        <w:rPr>
          <w:sz w:val="28"/>
          <w:szCs w:val="28"/>
        </w:rPr>
        <w:t xml:space="preserve">бюджета </w:t>
      </w:r>
      <w:r w:rsidR="004D764D" w:rsidRPr="00F74002">
        <w:rPr>
          <w:sz w:val="28"/>
          <w:szCs w:val="28"/>
        </w:rPr>
        <w:t>20</w:t>
      </w:r>
      <w:r w:rsidR="00753BE5" w:rsidRPr="00F74002">
        <w:rPr>
          <w:sz w:val="28"/>
          <w:szCs w:val="28"/>
        </w:rPr>
        <w:t>2</w:t>
      </w:r>
      <w:r w:rsidR="00792C2A">
        <w:rPr>
          <w:sz w:val="28"/>
          <w:szCs w:val="28"/>
        </w:rPr>
        <w:t>4</w:t>
      </w:r>
      <w:r w:rsidR="00242806" w:rsidRPr="00F74002">
        <w:rPr>
          <w:sz w:val="28"/>
          <w:szCs w:val="28"/>
        </w:rPr>
        <w:t xml:space="preserve"> </w:t>
      </w:r>
      <w:r w:rsidR="00AE76FE" w:rsidRPr="00F74002">
        <w:rPr>
          <w:sz w:val="28"/>
          <w:szCs w:val="28"/>
        </w:rPr>
        <w:t>г</w:t>
      </w:r>
      <w:r w:rsidRPr="00F74002">
        <w:rPr>
          <w:sz w:val="28"/>
          <w:szCs w:val="28"/>
        </w:rPr>
        <w:t>ода</w:t>
      </w:r>
      <w:r w:rsidR="00795203" w:rsidRPr="00F74002">
        <w:rPr>
          <w:sz w:val="28"/>
          <w:szCs w:val="28"/>
        </w:rPr>
        <w:t xml:space="preserve"> данные расходы </w:t>
      </w:r>
      <w:r w:rsidR="00AA0DB6">
        <w:rPr>
          <w:sz w:val="28"/>
          <w:szCs w:val="28"/>
        </w:rPr>
        <w:t>планируются с сокращением</w:t>
      </w:r>
      <w:r w:rsidR="00A60480" w:rsidRPr="00F74002">
        <w:rPr>
          <w:sz w:val="28"/>
          <w:szCs w:val="28"/>
        </w:rPr>
        <w:t xml:space="preserve"> на </w:t>
      </w:r>
      <w:r w:rsidR="00AA0DB6">
        <w:rPr>
          <w:sz w:val="28"/>
          <w:szCs w:val="28"/>
        </w:rPr>
        <w:t>17570533</w:t>
      </w:r>
      <w:r w:rsidR="00A60480" w:rsidRPr="00F74002">
        <w:rPr>
          <w:sz w:val="28"/>
          <w:szCs w:val="28"/>
        </w:rPr>
        <w:t xml:space="preserve"> рубл</w:t>
      </w:r>
      <w:r w:rsidR="00AA0DB6">
        <w:rPr>
          <w:sz w:val="28"/>
          <w:szCs w:val="28"/>
        </w:rPr>
        <w:t>я</w:t>
      </w:r>
      <w:r w:rsidR="00A60480" w:rsidRPr="00F74002">
        <w:rPr>
          <w:sz w:val="28"/>
          <w:szCs w:val="28"/>
        </w:rPr>
        <w:t xml:space="preserve"> </w:t>
      </w:r>
      <w:r w:rsidR="00AA0DB6">
        <w:rPr>
          <w:sz w:val="28"/>
          <w:szCs w:val="28"/>
        </w:rPr>
        <w:t>75</w:t>
      </w:r>
      <w:r w:rsidR="00A60480" w:rsidRPr="00F74002">
        <w:rPr>
          <w:sz w:val="28"/>
          <w:szCs w:val="28"/>
        </w:rPr>
        <w:t xml:space="preserve"> копе</w:t>
      </w:r>
      <w:r w:rsidR="007F7621" w:rsidRPr="00F74002">
        <w:rPr>
          <w:sz w:val="28"/>
          <w:szCs w:val="28"/>
        </w:rPr>
        <w:t>ек</w:t>
      </w:r>
      <w:r w:rsidR="00AA0DB6">
        <w:rPr>
          <w:sz w:val="28"/>
          <w:szCs w:val="28"/>
        </w:rPr>
        <w:t xml:space="preserve"> или 3,33%</w:t>
      </w:r>
      <w:r w:rsidR="00A60480" w:rsidRPr="00F74002">
        <w:rPr>
          <w:sz w:val="28"/>
          <w:szCs w:val="28"/>
        </w:rPr>
        <w:t>.</w:t>
      </w:r>
    </w:p>
    <w:p w:rsidR="00852A2B" w:rsidRPr="00F74002" w:rsidRDefault="006D2076" w:rsidP="00EA5CBF">
      <w:pPr>
        <w:ind w:firstLine="567"/>
        <w:jc w:val="both"/>
        <w:rPr>
          <w:sz w:val="28"/>
          <w:szCs w:val="28"/>
        </w:rPr>
      </w:pPr>
      <w:r w:rsidRPr="00F74002">
        <w:rPr>
          <w:sz w:val="28"/>
          <w:szCs w:val="28"/>
        </w:rPr>
        <w:t xml:space="preserve">Значительный удельный вес в объеме расходов </w:t>
      </w:r>
      <w:r w:rsidR="00AC2F32" w:rsidRPr="00F74002">
        <w:rPr>
          <w:sz w:val="28"/>
          <w:szCs w:val="28"/>
        </w:rPr>
        <w:t xml:space="preserve">бюджета округа </w:t>
      </w:r>
      <w:r w:rsidRPr="00F74002">
        <w:rPr>
          <w:sz w:val="28"/>
          <w:szCs w:val="28"/>
        </w:rPr>
        <w:t xml:space="preserve">занимают </w:t>
      </w:r>
      <w:r w:rsidR="00852A2B" w:rsidRPr="00F74002">
        <w:rPr>
          <w:sz w:val="28"/>
          <w:szCs w:val="28"/>
        </w:rPr>
        <w:t xml:space="preserve">расходы по разделу </w:t>
      </w:r>
      <w:r w:rsidR="00AE2882" w:rsidRPr="00F74002">
        <w:rPr>
          <w:sz w:val="28"/>
          <w:szCs w:val="28"/>
        </w:rPr>
        <w:t xml:space="preserve">07 </w:t>
      </w:r>
      <w:r w:rsidRPr="00F74002">
        <w:rPr>
          <w:sz w:val="28"/>
          <w:szCs w:val="28"/>
        </w:rPr>
        <w:t>«</w:t>
      </w:r>
      <w:r w:rsidR="00852A2B" w:rsidRPr="00F74002">
        <w:rPr>
          <w:sz w:val="28"/>
          <w:szCs w:val="28"/>
        </w:rPr>
        <w:t>Образование</w:t>
      </w:r>
      <w:r w:rsidRPr="00F74002">
        <w:rPr>
          <w:sz w:val="28"/>
          <w:szCs w:val="28"/>
        </w:rPr>
        <w:t xml:space="preserve">» – </w:t>
      </w:r>
      <w:r w:rsidR="00AA0DB6">
        <w:rPr>
          <w:sz w:val="28"/>
          <w:szCs w:val="28"/>
        </w:rPr>
        <w:t>60,93%,</w:t>
      </w:r>
      <w:r w:rsidR="00132B14" w:rsidRPr="00F74002">
        <w:rPr>
          <w:sz w:val="28"/>
          <w:szCs w:val="28"/>
        </w:rPr>
        <w:t xml:space="preserve"> что </w:t>
      </w:r>
      <w:r w:rsidR="00AA0DB6" w:rsidRPr="00F74002">
        <w:rPr>
          <w:sz w:val="28"/>
          <w:szCs w:val="28"/>
        </w:rPr>
        <w:t>выше</w:t>
      </w:r>
      <w:r w:rsidR="00AA0DB6">
        <w:rPr>
          <w:sz w:val="28"/>
          <w:szCs w:val="28"/>
        </w:rPr>
        <w:t xml:space="preserve"> первоначального </w:t>
      </w:r>
      <w:r w:rsidR="00132B14" w:rsidRPr="00F74002">
        <w:rPr>
          <w:sz w:val="28"/>
          <w:szCs w:val="28"/>
        </w:rPr>
        <w:t>показателя 202</w:t>
      </w:r>
      <w:r w:rsidR="00AA0DB6">
        <w:rPr>
          <w:sz w:val="28"/>
          <w:szCs w:val="28"/>
        </w:rPr>
        <w:t>4</w:t>
      </w:r>
      <w:r w:rsidR="00132B14" w:rsidRPr="00F74002">
        <w:rPr>
          <w:sz w:val="28"/>
          <w:szCs w:val="28"/>
        </w:rPr>
        <w:t xml:space="preserve"> года на </w:t>
      </w:r>
      <w:r w:rsidR="00AA0DB6">
        <w:rPr>
          <w:sz w:val="28"/>
          <w:szCs w:val="28"/>
        </w:rPr>
        <w:t>0,8</w:t>
      </w:r>
      <w:r w:rsidR="00132B14" w:rsidRPr="00F74002">
        <w:rPr>
          <w:sz w:val="28"/>
          <w:szCs w:val="28"/>
        </w:rPr>
        <w:t>%</w:t>
      </w:r>
      <w:r w:rsidRPr="00F74002">
        <w:rPr>
          <w:sz w:val="28"/>
          <w:szCs w:val="28"/>
        </w:rPr>
        <w:t>.</w:t>
      </w:r>
      <w:r w:rsidR="00852A2B" w:rsidRPr="00F74002">
        <w:rPr>
          <w:sz w:val="28"/>
          <w:szCs w:val="28"/>
        </w:rPr>
        <w:t xml:space="preserve"> Расходы по данном</w:t>
      </w:r>
      <w:r w:rsidR="00AC2F32" w:rsidRPr="00F74002">
        <w:rPr>
          <w:sz w:val="28"/>
          <w:szCs w:val="28"/>
        </w:rPr>
        <w:t xml:space="preserve">у разделу планируются </w:t>
      </w:r>
      <w:r w:rsidR="00AA0DB6">
        <w:rPr>
          <w:sz w:val="28"/>
          <w:szCs w:val="28"/>
        </w:rPr>
        <w:t>7527301 рубль 62 копейки меньше</w:t>
      </w:r>
      <w:r w:rsidR="00852A2B" w:rsidRPr="00F74002">
        <w:rPr>
          <w:sz w:val="28"/>
          <w:szCs w:val="28"/>
        </w:rPr>
        <w:t xml:space="preserve"> </w:t>
      </w:r>
      <w:r w:rsidR="00AA0DB6">
        <w:rPr>
          <w:sz w:val="28"/>
          <w:szCs w:val="28"/>
        </w:rPr>
        <w:t xml:space="preserve">ожидаемого исполнения </w:t>
      </w:r>
      <w:r w:rsidR="00AC2F32" w:rsidRPr="00F74002">
        <w:rPr>
          <w:sz w:val="28"/>
          <w:szCs w:val="28"/>
        </w:rPr>
        <w:t>бюджета в 202</w:t>
      </w:r>
      <w:r w:rsidR="00AA0DB6">
        <w:rPr>
          <w:sz w:val="28"/>
          <w:szCs w:val="28"/>
        </w:rPr>
        <w:t>4</w:t>
      </w:r>
      <w:r w:rsidR="00AC2F32" w:rsidRPr="00F74002">
        <w:rPr>
          <w:sz w:val="28"/>
          <w:szCs w:val="28"/>
        </w:rPr>
        <w:t xml:space="preserve"> году и определены в объеме</w:t>
      </w:r>
      <w:r w:rsidR="00852A2B" w:rsidRPr="00F74002">
        <w:rPr>
          <w:sz w:val="28"/>
          <w:szCs w:val="28"/>
        </w:rPr>
        <w:t xml:space="preserve"> </w:t>
      </w:r>
      <w:r w:rsidR="00AA0DB6">
        <w:rPr>
          <w:sz w:val="28"/>
          <w:szCs w:val="28"/>
        </w:rPr>
        <w:t>407969381</w:t>
      </w:r>
      <w:r w:rsidR="00852A2B" w:rsidRPr="00F74002">
        <w:rPr>
          <w:sz w:val="28"/>
          <w:szCs w:val="28"/>
        </w:rPr>
        <w:t xml:space="preserve"> рубл</w:t>
      </w:r>
      <w:r w:rsidR="00AA0DB6">
        <w:rPr>
          <w:sz w:val="28"/>
          <w:szCs w:val="28"/>
        </w:rPr>
        <w:t>ь</w:t>
      </w:r>
      <w:r w:rsidR="00852A2B" w:rsidRPr="00F74002">
        <w:rPr>
          <w:sz w:val="28"/>
          <w:szCs w:val="28"/>
        </w:rPr>
        <w:t xml:space="preserve"> </w:t>
      </w:r>
      <w:r w:rsidR="00132B14" w:rsidRPr="00F74002">
        <w:rPr>
          <w:sz w:val="28"/>
          <w:szCs w:val="28"/>
        </w:rPr>
        <w:t>2</w:t>
      </w:r>
      <w:r w:rsidR="00AA0DB6">
        <w:rPr>
          <w:sz w:val="28"/>
          <w:szCs w:val="28"/>
        </w:rPr>
        <w:t>8</w:t>
      </w:r>
      <w:r w:rsidR="00852A2B" w:rsidRPr="00F74002">
        <w:rPr>
          <w:sz w:val="28"/>
          <w:szCs w:val="28"/>
        </w:rPr>
        <w:t xml:space="preserve"> копе</w:t>
      </w:r>
      <w:r w:rsidR="00AA0DB6">
        <w:rPr>
          <w:sz w:val="28"/>
          <w:szCs w:val="28"/>
        </w:rPr>
        <w:t>ек</w:t>
      </w:r>
      <w:r w:rsidR="00852A2B" w:rsidRPr="00F74002">
        <w:rPr>
          <w:sz w:val="28"/>
          <w:szCs w:val="28"/>
        </w:rPr>
        <w:t>.</w:t>
      </w:r>
    </w:p>
    <w:p w:rsidR="00AE2882" w:rsidRDefault="00AE2882" w:rsidP="0031623D">
      <w:pPr>
        <w:ind w:firstLine="567"/>
        <w:jc w:val="both"/>
        <w:rPr>
          <w:sz w:val="28"/>
          <w:szCs w:val="28"/>
        </w:rPr>
      </w:pPr>
      <w:r w:rsidRPr="00F74002">
        <w:rPr>
          <w:sz w:val="28"/>
          <w:szCs w:val="28"/>
        </w:rPr>
        <w:t>Удельный вес расход</w:t>
      </w:r>
      <w:r w:rsidR="00242806" w:rsidRPr="00F74002">
        <w:rPr>
          <w:sz w:val="28"/>
          <w:szCs w:val="28"/>
        </w:rPr>
        <w:t>ов</w:t>
      </w:r>
      <w:r w:rsidRPr="00F74002">
        <w:rPr>
          <w:sz w:val="28"/>
          <w:szCs w:val="28"/>
        </w:rPr>
        <w:t xml:space="preserve"> по разделу 08 «Культура, кинематография» в общем объеме расходов </w:t>
      </w:r>
      <w:r w:rsidR="0076073A">
        <w:rPr>
          <w:sz w:val="28"/>
          <w:szCs w:val="28"/>
        </w:rPr>
        <w:t xml:space="preserve">незначительно сокращается </w:t>
      </w:r>
      <w:r w:rsidR="00132B14" w:rsidRPr="00F74002">
        <w:rPr>
          <w:sz w:val="28"/>
          <w:szCs w:val="28"/>
        </w:rPr>
        <w:t xml:space="preserve">и </w:t>
      </w:r>
      <w:r w:rsidRPr="00F74002">
        <w:rPr>
          <w:sz w:val="28"/>
          <w:szCs w:val="28"/>
        </w:rPr>
        <w:t>составляет</w:t>
      </w:r>
      <w:r w:rsidR="0076073A">
        <w:rPr>
          <w:sz w:val="28"/>
          <w:szCs w:val="28"/>
        </w:rPr>
        <w:t xml:space="preserve"> 12,35% (в 2024 - </w:t>
      </w:r>
      <w:r w:rsidR="00AC2F32" w:rsidRPr="00F74002">
        <w:rPr>
          <w:sz w:val="28"/>
          <w:szCs w:val="28"/>
        </w:rPr>
        <w:t>12,</w:t>
      </w:r>
      <w:r w:rsidR="00132B14" w:rsidRPr="00F74002">
        <w:rPr>
          <w:sz w:val="28"/>
          <w:szCs w:val="28"/>
        </w:rPr>
        <w:t>98</w:t>
      </w:r>
      <w:r w:rsidRPr="00F74002">
        <w:rPr>
          <w:sz w:val="28"/>
          <w:szCs w:val="28"/>
        </w:rPr>
        <w:t>%</w:t>
      </w:r>
      <w:r w:rsidR="0076073A">
        <w:rPr>
          <w:sz w:val="28"/>
          <w:szCs w:val="28"/>
        </w:rPr>
        <w:t>)</w:t>
      </w:r>
      <w:r w:rsidRPr="00F74002">
        <w:rPr>
          <w:sz w:val="28"/>
          <w:szCs w:val="28"/>
        </w:rPr>
        <w:t xml:space="preserve">. Расходы по данному разделу планируются </w:t>
      </w:r>
      <w:r w:rsidR="00AC2F32" w:rsidRPr="00F74002">
        <w:rPr>
          <w:sz w:val="28"/>
          <w:szCs w:val="28"/>
        </w:rPr>
        <w:t xml:space="preserve">с </w:t>
      </w:r>
      <w:r w:rsidR="0076073A">
        <w:rPr>
          <w:sz w:val="28"/>
          <w:szCs w:val="28"/>
        </w:rPr>
        <w:t>сокращением</w:t>
      </w:r>
      <w:r w:rsidR="00AC2F32" w:rsidRPr="00F74002">
        <w:rPr>
          <w:sz w:val="28"/>
          <w:szCs w:val="28"/>
        </w:rPr>
        <w:t xml:space="preserve"> на </w:t>
      </w:r>
      <w:r w:rsidR="0076073A">
        <w:rPr>
          <w:sz w:val="28"/>
          <w:szCs w:val="28"/>
        </w:rPr>
        <w:t>4,36</w:t>
      </w:r>
      <w:r w:rsidR="00AC2F32" w:rsidRPr="00F74002">
        <w:rPr>
          <w:sz w:val="28"/>
          <w:szCs w:val="28"/>
        </w:rPr>
        <w:t xml:space="preserve">% </w:t>
      </w:r>
      <w:r w:rsidR="006D6D1F" w:rsidRPr="00F74002">
        <w:rPr>
          <w:sz w:val="28"/>
          <w:szCs w:val="28"/>
        </w:rPr>
        <w:t xml:space="preserve">или </w:t>
      </w:r>
      <w:r w:rsidR="0076073A">
        <w:rPr>
          <w:sz w:val="28"/>
          <w:szCs w:val="28"/>
        </w:rPr>
        <w:t>3766154</w:t>
      </w:r>
      <w:r w:rsidR="006D6D1F" w:rsidRPr="00F74002">
        <w:rPr>
          <w:sz w:val="28"/>
          <w:szCs w:val="28"/>
        </w:rPr>
        <w:t xml:space="preserve"> рубл</w:t>
      </w:r>
      <w:r w:rsidR="0076073A">
        <w:rPr>
          <w:sz w:val="28"/>
          <w:szCs w:val="28"/>
        </w:rPr>
        <w:t>я</w:t>
      </w:r>
      <w:r w:rsidR="006D6D1F" w:rsidRPr="00F74002">
        <w:rPr>
          <w:sz w:val="28"/>
          <w:szCs w:val="28"/>
        </w:rPr>
        <w:t xml:space="preserve"> </w:t>
      </w:r>
      <w:r w:rsidR="0076073A">
        <w:rPr>
          <w:sz w:val="28"/>
          <w:szCs w:val="28"/>
        </w:rPr>
        <w:t>65</w:t>
      </w:r>
      <w:r w:rsidR="006D6D1F" w:rsidRPr="00F74002">
        <w:rPr>
          <w:sz w:val="28"/>
          <w:szCs w:val="28"/>
        </w:rPr>
        <w:t xml:space="preserve"> копе</w:t>
      </w:r>
      <w:r w:rsidR="0076073A">
        <w:rPr>
          <w:sz w:val="28"/>
          <w:szCs w:val="28"/>
        </w:rPr>
        <w:t>ек</w:t>
      </w:r>
      <w:r w:rsidR="006D6D1F" w:rsidRPr="00F74002">
        <w:rPr>
          <w:sz w:val="28"/>
          <w:szCs w:val="28"/>
        </w:rPr>
        <w:t xml:space="preserve"> </w:t>
      </w:r>
      <w:r w:rsidR="00AC2F32" w:rsidRPr="00F74002">
        <w:rPr>
          <w:sz w:val="28"/>
          <w:szCs w:val="28"/>
        </w:rPr>
        <w:t xml:space="preserve">от </w:t>
      </w:r>
      <w:r w:rsidR="0076073A">
        <w:rPr>
          <w:sz w:val="28"/>
          <w:szCs w:val="28"/>
        </w:rPr>
        <w:t xml:space="preserve">первоначальных </w:t>
      </w:r>
      <w:r w:rsidR="00AC2F32" w:rsidRPr="00F74002">
        <w:rPr>
          <w:sz w:val="28"/>
          <w:szCs w:val="28"/>
        </w:rPr>
        <w:t xml:space="preserve">плановых назначений бюджета </w:t>
      </w:r>
      <w:r w:rsidR="00132B14" w:rsidRPr="00F74002">
        <w:rPr>
          <w:sz w:val="28"/>
          <w:szCs w:val="28"/>
        </w:rPr>
        <w:t>округа</w:t>
      </w:r>
      <w:r w:rsidR="00AC2F32" w:rsidRPr="00F74002">
        <w:rPr>
          <w:sz w:val="28"/>
          <w:szCs w:val="28"/>
        </w:rPr>
        <w:t xml:space="preserve"> в 202</w:t>
      </w:r>
      <w:r w:rsidR="0076073A">
        <w:rPr>
          <w:sz w:val="28"/>
          <w:szCs w:val="28"/>
        </w:rPr>
        <w:t>4</w:t>
      </w:r>
      <w:r w:rsidR="00AC2F32" w:rsidRPr="00F74002">
        <w:rPr>
          <w:sz w:val="28"/>
          <w:szCs w:val="28"/>
        </w:rPr>
        <w:t xml:space="preserve"> году или </w:t>
      </w:r>
      <w:r w:rsidRPr="00F74002">
        <w:rPr>
          <w:sz w:val="28"/>
          <w:szCs w:val="28"/>
        </w:rPr>
        <w:t xml:space="preserve">в </w:t>
      </w:r>
      <w:r w:rsidR="006D6D1F" w:rsidRPr="00F74002">
        <w:rPr>
          <w:sz w:val="28"/>
          <w:szCs w:val="28"/>
        </w:rPr>
        <w:t xml:space="preserve">общей </w:t>
      </w:r>
      <w:r w:rsidRPr="00F74002">
        <w:rPr>
          <w:sz w:val="28"/>
          <w:szCs w:val="28"/>
        </w:rPr>
        <w:t xml:space="preserve">сумме </w:t>
      </w:r>
      <w:r w:rsidR="0076073A">
        <w:rPr>
          <w:sz w:val="28"/>
          <w:szCs w:val="28"/>
        </w:rPr>
        <w:t>82700054 рубля</w:t>
      </w:r>
      <w:r w:rsidRPr="00F74002">
        <w:rPr>
          <w:sz w:val="28"/>
          <w:szCs w:val="28"/>
        </w:rPr>
        <w:t xml:space="preserve"> </w:t>
      </w:r>
      <w:r w:rsidR="0076073A">
        <w:rPr>
          <w:sz w:val="28"/>
          <w:szCs w:val="28"/>
        </w:rPr>
        <w:t>63</w:t>
      </w:r>
      <w:r w:rsidRPr="00F74002">
        <w:rPr>
          <w:sz w:val="28"/>
          <w:szCs w:val="28"/>
        </w:rPr>
        <w:t xml:space="preserve"> копе</w:t>
      </w:r>
      <w:r w:rsidR="0076073A">
        <w:rPr>
          <w:sz w:val="28"/>
          <w:szCs w:val="28"/>
        </w:rPr>
        <w:t>йки</w:t>
      </w:r>
      <w:r w:rsidRPr="00F74002">
        <w:rPr>
          <w:sz w:val="28"/>
          <w:szCs w:val="28"/>
        </w:rPr>
        <w:t>.</w:t>
      </w:r>
    </w:p>
    <w:p w:rsidR="00561E91" w:rsidRPr="0031623D" w:rsidRDefault="00CA6E86" w:rsidP="0031623D">
      <w:pPr>
        <w:ind w:firstLine="567"/>
        <w:jc w:val="both"/>
        <w:rPr>
          <w:sz w:val="28"/>
          <w:szCs w:val="28"/>
        </w:rPr>
      </w:pPr>
      <w:r w:rsidRPr="0031623D">
        <w:rPr>
          <w:sz w:val="28"/>
          <w:szCs w:val="28"/>
        </w:rPr>
        <w:t>П</w:t>
      </w:r>
      <w:r w:rsidR="00A4573A" w:rsidRPr="0031623D">
        <w:rPr>
          <w:sz w:val="28"/>
          <w:szCs w:val="28"/>
        </w:rPr>
        <w:t>о разделу</w:t>
      </w:r>
      <w:r w:rsidRPr="0031623D">
        <w:rPr>
          <w:sz w:val="28"/>
          <w:szCs w:val="28"/>
        </w:rPr>
        <w:t xml:space="preserve"> </w:t>
      </w:r>
      <w:r w:rsidR="008C30E8" w:rsidRPr="0031623D">
        <w:rPr>
          <w:sz w:val="28"/>
          <w:szCs w:val="28"/>
        </w:rPr>
        <w:t>«</w:t>
      </w:r>
      <w:r w:rsidRPr="0031623D">
        <w:rPr>
          <w:sz w:val="28"/>
          <w:szCs w:val="28"/>
        </w:rPr>
        <w:t>Физкультура и спорт</w:t>
      </w:r>
      <w:r w:rsidR="008C30E8" w:rsidRPr="0031623D">
        <w:rPr>
          <w:sz w:val="28"/>
          <w:szCs w:val="28"/>
        </w:rPr>
        <w:t>»</w:t>
      </w:r>
      <w:r w:rsidRPr="0031623D">
        <w:rPr>
          <w:sz w:val="28"/>
          <w:szCs w:val="28"/>
        </w:rPr>
        <w:t xml:space="preserve"> расходы</w:t>
      </w:r>
      <w:r w:rsidR="00A4573A" w:rsidRPr="0031623D">
        <w:rPr>
          <w:sz w:val="28"/>
          <w:szCs w:val="28"/>
        </w:rPr>
        <w:t xml:space="preserve"> </w:t>
      </w:r>
      <w:r w:rsidR="008C30E8" w:rsidRPr="0031623D">
        <w:rPr>
          <w:sz w:val="28"/>
          <w:szCs w:val="28"/>
        </w:rPr>
        <w:t xml:space="preserve">запланированы </w:t>
      </w:r>
      <w:r w:rsidR="0031623D" w:rsidRPr="0031623D">
        <w:rPr>
          <w:sz w:val="28"/>
          <w:szCs w:val="28"/>
        </w:rPr>
        <w:t xml:space="preserve">на уровне прошлого года </w:t>
      </w:r>
      <w:r w:rsidR="008C30E8" w:rsidRPr="0031623D">
        <w:rPr>
          <w:sz w:val="28"/>
          <w:szCs w:val="28"/>
        </w:rPr>
        <w:t xml:space="preserve">в сумме </w:t>
      </w:r>
      <w:r w:rsidRPr="0031623D">
        <w:rPr>
          <w:sz w:val="28"/>
          <w:szCs w:val="28"/>
        </w:rPr>
        <w:t>325000 рублей.</w:t>
      </w:r>
    </w:p>
    <w:p w:rsidR="000C2FF3" w:rsidRDefault="000C2FF3" w:rsidP="003162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сравнении с первоначальными плановыми показателя бюджета 2024 года в представленном бюджете округа на 2025 год отмечается сокращение плановых назначений</w:t>
      </w:r>
      <w:r w:rsidR="004D0948">
        <w:rPr>
          <w:sz w:val="28"/>
          <w:szCs w:val="28"/>
        </w:rPr>
        <w:t xml:space="preserve"> в целом</w:t>
      </w:r>
      <w:r>
        <w:rPr>
          <w:sz w:val="28"/>
          <w:szCs w:val="28"/>
        </w:rPr>
        <w:t xml:space="preserve"> по следующим разделам:</w:t>
      </w:r>
    </w:p>
    <w:p w:rsidR="000C2FF3" w:rsidRDefault="000C2FF3" w:rsidP="00836F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01 «Общегосударственные расходы» на 6734948 рублей 22 копейки или на 3,76%;</w:t>
      </w:r>
    </w:p>
    <w:p w:rsidR="000C2FF3" w:rsidRDefault="000C2FF3" w:rsidP="00836F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03 «Национальная безопасность и правоохранительная деятельность» на 4920879 рублей или 69,82%;</w:t>
      </w:r>
    </w:p>
    <w:p w:rsidR="000C2FF3" w:rsidRDefault="000C2FF3" w:rsidP="00836F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04 «Национальная экономика» на 146384 рубля или 0,97%;</w:t>
      </w:r>
    </w:p>
    <w:p w:rsidR="000C2FF3" w:rsidRDefault="004D0948" w:rsidP="00836F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0C2FF3">
        <w:rPr>
          <w:sz w:val="28"/>
          <w:szCs w:val="28"/>
        </w:rPr>
        <w:t>05 «Жилищно-коммунальное хозяйство» на 3164129 рублей 02 копейки или 22,35%;</w:t>
      </w:r>
    </w:p>
    <w:p w:rsidR="00EA5CBF" w:rsidRPr="00EA5CBF" w:rsidRDefault="004D0948" w:rsidP="00CE3407">
      <w:pPr>
        <w:ind w:firstLine="567"/>
        <w:jc w:val="both"/>
        <w:rPr>
          <w:sz w:val="4"/>
          <w:szCs w:val="4"/>
        </w:rPr>
      </w:pPr>
      <w:r>
        <w:rPr>
          <w:sz w:val="28"/>
          <w:szCs w:val="28"/>
        </w:rPr>
        <w:t xml:space="preserve">-   </w:t>
      </w:r>
      <w:r w:rsidR="000C2FF3">
        <w:rPr>
          <w:sz w:val="28"/>
          <w:szCs w:val="28"/>
        </w:rPr>
        <w:t xml:space="preserve">06 «Охрана окружающей среды» на 183280 рублей или 8,72%. </w:t>
      </w:r>
    </w:p>
    <w:p w:rsidR="0044206F" w:rsidRPr="00F74002" w:rsidRDefault="00187EE1" w:rsidP="00CE3407">
      <w:pPr>
        <w:ind w:firstLine="567"/>
        <w:jc w:val="both"/>
        <w:rPr>
          <w:sz w:val="28"/>
          <w:szCs w:val="28"/>
        </w:rPr>
      </w:pPr>
      <w:r w:rsidRPr="00F74002">
        <w:rPr>
          <w:sz w:val="28"/>
          <w:szCs w:val="28"/>
        </w:rPr>
        <w:t>Объем средств муниципального дорожного фонда на 202</w:t>
      </w:r>
      <w:r w:rsidR="00CE3407">
        <w:rPr>
          <w:sz w:val="28"/>
          <w:szCs w:val="28"/>
        </w:rPr>
        <w:t>5</w:t>
      </w:r>
      <w:r w:rsidRPr="00F74002">
        <w:rPr>
          <w:sz w:val="28"/>
          <w:szCs w:val="28"/>
        </w:rPr>
        <w:t xml:space="preserve"> год определен в сумме </w:t>
      </w:r>
      <w:r w:rsidR="00CE3407">
        <w:rPr>
          <w:sz w:val="28"/>
          <w:szCs w:val="28"/>
        </w:rPr>
        <w:t>14324445</w:t>
      </w:r>
      <w:r w:rsidRPr="00F74002">
        <w:rPr>
          <w:sz w:val="28"/>
          <w:szCs w:val="28"/>
        </w:rPr>
        <w:t xml:space="preserve"> рублей 00 копеек</w:t>
      </w:r>
      <w:r w:rsidR="00CE3407">
        <w:rPr>
          <w:sz w:val="28"/>
          <w:szCs w:val="28"/>
        </w:rPr>
        <w:t>, что больше на 253616 рублей или на 1,8% плановых назначений первоначального бюджета 2024 года, но меньше на 5262660 рублей 01 копейку уточненных плановых назначений 2024 года.</w:t>
      </w:r>
      <w:r w:rsidR="00213E3C">
        <w:rPr>
          <w:sz w:val="28"/>
          <w:szCs w:val="28"/>
        </w:rPr>
        <w:t xml:space="preserve"> </w:t>
      </w:r>
      <w:r w:rsidR="00CE3407">
        <w:rPr>
          <w:sz w:val="28"/>
          <w:szCs w:val="28"/>
        </w:rPr>
        <w:t>Согласно</w:t>
      </w:r>
      <w:r w:rsidR="00213E3C">
        <w:rPr>
          <w:sz w:val="28"/>
          <w:szCs w:val="28"/>
        </w:rPr>
        <w:t xml:space="preserve"> предварительным</w:t>
      </w:r>
      <w:r w:rsidR="00CE3407">
        <w:rPr>
          <w:sz w:val="28"/>
          <w:szCs w:val="28"/>
        </w:rPr>
        <w:t xml:space="preserve"> данным </w:t>
      </w:r>
      <w:r w:rsidR="00213E3C">
        <w:rPr>
          <w:sz w:val="28"/>
          <w:szCs w:val="28"/>
        </w:rPr>
        <w:t>ожидаемого</w:t>
      </w:r>
      <w:r w:rsidR="00CE3407">
        <w:rPr>
          <w:sz w:val="28"/>
          <w:szCs w:val="28"/>
        </w:rPr>
        <w:t xml:space="preserve"> исполнения </w:t>
      </w:r>
      <w:r w:rsidR="00EF54F9">
        <w:rPr>
          <w:sz w:val="28"/>
          <w:szCs w:val="28"/>
        </w:rPr>
        <w:t xml:space="preserve">расходной части бюджета за 2024 год (использование бюджетных ассигнований дорожного фонда по главному распорядителю бюджетных средств «Территориальное управление администрации Лешуконского муниципального округа Архангельской области» только на 70,35%), объем дорожного фонда на </w:t>
      </w:r>
      <w:r w:rsidR="00213E3C">
        <w:rPr>
          <w:sz w:val="28"/>
          <w:szCs w:val="28"/>
        </w:rPr>
        <w:t>планируемый период будет увеличен</w:t>
      </w:r>
      <w:r w:rsidRPr="00F74002">
        <w:rPr>
          <w:sz w:val="28"/>
          <w:szCs w:val="28"/>
        </w:rPr>
        <w:t xml:space="preserve">. Распределение муниципального дорожного фонда по главным распорядителям бюджетных средств утверждается приложением к проекту решения. </w:t>
      </w:r>
      <w:r w:rsidR="00F762B3">
        <w:rPr>
          <w:sz w:val="28"/>
          <w:szCs w:val="28"/>
        </w:rPr>
        <w:t>А</w:t>
      </w:r>
      <w:r w:rsidR="003A3BE5" w:rsidRPr="00F74002">
        <w:rPr>
          <w:sz w:val="28"/>
          <w:szCs w:val="28"/>
        </w:rPr>
        <w:t xml:space="preserve">ссигнования планируется </w:t>
      </w:r>
      <w:r w:rsidR="00EA5CBF">
        <w:rPr>
          <w:sz w:val="28"/>
          <w:szCs w:val="28"/>
        </w:rPr>
        <w:t xml:space="preserve">распределить Территориальному управлению администрации Лешуконского муниципального округа и </w:t>
      </w:r>
      <w:r w:rsidR="003A3BE5" w:rsidRPr="00F74002">
        <w:rPr>
          <w:sz w:val="28"/>
          <w:szCs w:val="28"/>
        </w:rPr>
        <w:t>направить на содержание сети автомобильных дорог общего пользования и искусственных сооружений на них</w:t>
      </w:r>
      <w:r w:rsidR="00213E3C">
        <w:rPr>
          <w:sz w:val="28"/>
          <w:szCs w:val="28"/>
        </w:rPr>
        <w:t>.</w:t>
      </w:r>
      <w:r w:rsidR="003A3BE5" w:rsidRPr="00F74002">
        <w:rPr>
          <w:sz w:val="28"/>
          <w:szCs w:val="28"/>
        </w:rPr>
        <w:t xml:space="preserve"> </w:t>
      </w:r>
    </w:p>
    <w:p w:rsidR="003A3BE5" w:rsidRPr="00F74002" w:rsidRDefault="003A3BE5" w:rsidP="00CE3407">
      <w:pPr>
        <w:ind w:firstLine="567"/>
        <w:jc w:val="both"/>
        <w:rPr>
          <w:sz w:val="28"/>
          <w:szCs w:val="28"/>
        </w:rPr>
      </w:pPr>
      <w:r w:rsidRPr="00F74002">
        <w:rPr>
          <w:sz w:val="28"/>
          <w:szCs w:val="28"/>
        </w:rPr>
        <w:t>На капитальный ремонт и ремонт сети автомобильных дорог общего пользования и искусственных сооружений на них ассигнований в проекте решения не предусмотрено.</w:t>
      </w:r>
    </w:p>
    <w:p w:rsidR="00561E91" w:rsidRPr="00F74002" w:rsidRDefault="00561E91" w:rsidP="00184F5B">
      <w:pPr>
        <w:ind w:firstLine="709"/>
        <w:jc w:val="both"/>
        <w:rPr>
          <w:sz w:val="16"/>
          <w:szCs w:val="16"/>
        </w:rPr>
      </w:pPr>
    </w:p>
    <w:p w:rsidR="00A33484" w:rsidRPr="00F74002" w:rsidRDefault="005745E4" w:rsidP="00F67F7D">
      <w:pPr>
        <w:tabs>
          <w:tab w:val="left" w:pos="709"/>
        </w:tabs>
        <w:spacing w:before="120"/>
        <w:ind w:firstLine="567"/>
        <w:jc w:val="both"/>
        <w:rPr>
          <w:sz w:val="4"/>
          <w:szCs w:val="4"/>
        </w:rPr>
      </w:pPr>
      <w:r w:rsidRPr="00F74002">
        <w:rPr>
          <w:sz w:val="28"/>
          <w:szCs w:val="28"/>
        </w:rPr>
        <w:t xml:space="preserve">Проект бюджета </w:t>
      </w:r>
      <w:r w:rsidR="00E701F3" w:rsidRPr="00F74002">
        <w:rPr>
          <w:sz w:val="28"/>
          <w:szCs w:val="28"/>
        </w:rPr>
        <w:t xml:space="preserve">округа </w:t>
      </w:r>
      <w:r w:rsidRPr="00F74002">
        <w:rPr>
          <w:sz w:val="28"/>
          <w:szCs w:val="28"/>
        </w:rPr>
        <w:t xml:space="preserve">на </w:t>
      </w:r>
      <w:r w:rsidR="004D764D" w:rsidRPr="00F74002">
        <w:rPr>
          <w:sz w:val="28"/>
          <w:szCs w:val="28"/>
        </w:rPr>
        <w:t>20</w:t>
      </w:r>
      <w:r w:rsidR="00914B47" w:rsidRPr="00F74002">
        <w:rPr>
          <w:sz w:val="28"/>
          <w:szCs w:val="28"/>
        </w:rPr>
        <w:t>2</w:t>
      </w:r>
      <w:r w:rsidR="009B23D6">
        <w:rPr>
          <w:sz w:val="28"/>
          <w:szCs w:val="28"/>
        </w:rPr>
        <w:t>5</w:t>
      </w:r>
      <w:r w:rsidRPr="00F74002">
        <w:rPr>
          <w:sz w:val="28"/>
          <w:szCs w:val="28"/>
        </w:rPr>
        <w:t xml:space="preserve"> год</w:t>
      </w:r>
      <w:r w:rsidR="00CF3C01" w:rsidRPr="00F74002">
        <w:rPr>
          <w:sz w:val="28"/>
          <w:szCs w:val="28"/>
        </w:rPr>
        <w:t>,</w:t>
      </w:r>
      <w:r w:rsidRPr="00F74002">
        <w:rPr>
          <w:sz w:val="28"/>
          <w:szCs w:val="28"/>
        </w:rPr>
        <w:t xml:space="preserve"> в основном</w:t>
      </w:r>
      <w:r w:rsidR="00CF3C01" w:rsidRPr="00F74002">
        <w:rPr>
          <w:sz w:val="28"/>
          <w:szCs w:val="28"/>
        </w:rPr>
        <w:t>,</w:t>
      </w:r>
      <w:r w:rsidRPr="00F74002">
        <w:rPr>
          <w:sz w:val="28"/>
          <w:szCs w:val="28"/>
        </w:rPr>
        <w:t xml:space="preserve"> сформирован по программному принципу. </w:t>
      </w:r>
      <w:r w:rsidR="004B3A84" w:rsidRPr="00612BAB">
        <w:rPr>
          <w:sz w:val="28"/>
          <w:szCs w:val="28"/>
        </w:rPr>
        <w:t xml:space="preserve">Перечень муниципальных программ Лешуконского муниципального округа Архангельской области утвержден распоряжением администрации округа от 22 июня 2023 года № 105/1 (в редакции от </w:t>
      </w:r>
      <w:r w:rsidR="001A70DD">
        <w:rPr>
          <w:sz w:val="28"/>
          <w:szCs w:val="28"/>
        </w:rPr>
        <w:t>12</w:t>
      </w:r>
      <w:r w:rsidR="004B3A84" w:rsidRPr="00612BAB">
        <w:rPr>
          <w:sz w:val="28"/>
          <w:szCs w:val="28"/>
        </w:rPr>
        <w:t xml:space="preserve"> </w:t>
      </w:r>
      <w:r w:rsidR="001A70DD">
        <w:rPr>
          <w:sz w:val="28"/>
          <w:szCs w:val="28"/>
        </w:rPr>
        <w:t>ноября 2024</w:t>
      </w:r>
      <w:r w:rsidR="004B3A84" w:rsidRPr="00612BAB">
        <w:rPr>
          <w:sz w:val="28"/>
          <w:szCs w:val="28"/>
        </w:rPr>
        <w:t xml:space="preserve"> года № 177</w:t>
      </w:r>
      <w:r w:rsidR="001A70DD">
        <w:rPr>
          <w:sz w:val="28"/>
          <w:szCs w:val="28"/>
        </w:rPr>
        <w:t>/1</w:t>
      </w:r>
      <w:r w:rsidR="004B3A84" w:rsidRPr="00612BAB">
        <w:rPr>
          <w:sz w:val="28"/>
          <w:szCs w:val="28"/>
        </w:rPr>
        <w:t xml:space="preserve">), согласно которого на территории муниципального округа разработано и утверждено 24 муниципальных программы, из которых по </w:t>
      </w:r>
      <w:r w:rsidR="00871721" w:rsidRPr="00612BAB">
        <w:rPr>
          <w:sz w:val="28"/>
          <w:szCs w:val="28"/>
        </w:rPr>
        <w:t>15</w:t>
      </w:r>
      <w:r w:rsidR="004B3A84" w:rsidRPr="00612BAB">
        <w:rPr>
          <w:sz w:val="28"/>
          <w:szCs w:val="28"/>
        </w:rPr>
        <w:t xml:space="preserve"> программам запланировано финансовое обеспечение </w:t>
      </w:r>
      <w:r w:rsidR="00871721" w:rsidRPr="00612BAB">
        <w:rPr>
          <w:sz w:val="28"/>
          <w:szCs w:val="28"/>
        </w:rPr>
        <w:t xml:space="preserve">на 2025 год </w:t>
      </w:r>
      <w:r w:rsidR="004B3A84" w:rsidRPr="00612BAB">
        <w:rPr>
          <w:sz w:val="28"/>
          <w:szCs w:val="28"/>
        </w:rPr>
        <w:t>из бюджетов различных уровней.</w:t>
      </w:r>
      <w:r w:rsidR="00F762B3">
        <w:rPr>
          <w:sz w:val="28"/>
          <w:szCs w:val="28"/>
        </w:rPr>
        <w:t xml:space="preserve"> </w:t>
      </w:r>
      <w:r w:rsidR="00733021" w:rsidRPr="001A70DD">
        <w:rPr>
          <w:sz w:val="28"/>
          <w:szCs w:val="28"/>
        </w:rPr>
        <w:t>Р</w:t>
      </w:r>
      <w:r w:rsidR="00126428" w:rsidRPr="001A70DD">
        <w:rPr>
          <w:sz w:val="28"/>
          <w:szCs w:val="28"/>
        </w:rPr>
        <w:t xml:space="preserve">асходы на финансирование муниципальных программ запланированы </w:t>
      </w:r>
      <w:r w:rsidR="00E701F3" w:rsidRPr="001A70DD">
        <w:rPr>
          <w:sz w:val="28"/>
          <w:szCs w:val="28"/>
        </w:rPr>
        <w:t>в бюджете округа на 202</w:t>
      </w:r>
      <w:r w:rsidR="00AD37AA" w:rsidRPr="001A70DD">
        <w:rPr>
          <w:sz w:val="28"/>
          <w:szCs w:val="28"/>
        </w:rPr>
        <w:t>5</w:t>
      </w:r>
      <w:r w:rsidR="00E701F3" w:rsidRPr="001A70DD">
        <w:rPr>
          <w:sz w:val="28"/>
          <w:szCs w:val="28"/>
        </w:rPr>
        <w:t xml:space="preserve"> год </w:t>
      </w:r>
      <w:r w:rsidR="00126428" w:rsidRPr="001A70DD">
        <w:rPr>
          <w:sz w:val="28"/>
          <w:szCs w:val="28"/>
        </w:rPr>
        <w:t xml:space="preserve">в сумме </w:t>
      </w:r>
      <w:r w:rsidR="00AD37AA" w:rsidRPr="001A70DD">
        <w:rPr>
          <w:sz w:val="28"/>
          <w:szCs w:val="28"/>
        </w:rPr>
        <w:t>535230827</w:t>
      </w:r>
      <w:r w:rsidR="00E701F3" w:rsidRPr="001A70DD">
        <w:rPr>
          <w:sz w:val="28"/>
          <w:szCs w:val="28"/>
        </w:rPr>
        <w:t xml:space="preserve"> рубл</w:t>
      </w:r>
      <w:r w:rsidR="00AD37AA" w:rsidRPr="001A70DD">
        <w:rPr>
          <w:sz w:val="28"/>
          <w:szCs w:val="28"/>
        </w:rPr>
        <w:t>ей</w:t>
      </w:r>
      <w:r w:rsidR="00E701F3" w:rsidRPr="001A70DD">
        <w:rPr>
          <w:sz w:val="28"/>
          <w:szCs w:val="28"/>
        </w:rPr>
        <w:t xml:space="preserve"> </w:t>
      </w:r>
      <w:r w:rsidR="00AD37AA" w:rsidRPr="001A70DD">
        <w:rPr>
          <w:sz w:val="28"/>
          <w:szCs w:val="28"/>
        </w:rPr>
        <w:t>57</w:t>
      </w:r>
      <w:r w:rsidR="00E701F3" w:rsidRPr="001A70DD">
        <w:rPr>
          <w:sz w:val="28"/>
          <w:szCs w:val="28"/>
        </w:rPr>
        <w:t xml:space="preserve"> копе</w:t>
      </w:r>
      <w:r w:rsidR="00AD37AA" w:rsidRPr="001A70DD">
        <w:rPr>
          <w:sz w:val="28"/>
          <w:szCs w:val="28"/>
        </w:rPr>
        <w:t>ек</w:t>
      </w:r>
      <w:r w:rsidR="00E701F3" w:rsidRPr="001A70DD">
        <w:rPr>
          <w:sz w:val="28"/>
          <w:szCs w:val="28"/>
        </w:rPr>
        <w:t>,</w:t>
      </w:r>
      <w:r w:rsidR="002710AC" w:rsidRPr="001A70DD">
        <w:rPr>
          <w:sz w:val="28"/>
          <w:szCs w:val="28"/>
        </w:rPr>
        <w:t xml:space="preserve"> что составляет </w:t>
      </w:r>
      <w:r w:rsidR="00AD37AA" w:rsidRPr="001A70DD">
        <w:rPr>
          <w:sz w:val="28"/>
          <w:szCs w:val="28"/>
        </w:rPr>
        <w:t>79,94%</w:t>
      </w:r>
      <w:r w:rsidR="004B3A84" w:rsidRPr="001A70DD">
        <w:rPr>
          <w:sz w:val="28"/>
          <w:szCs w:val="28"/>
        </w:rPr>
        <w:t xml:space="preserve"> </w:t>
      </w:r>
      <w:r w:rsidR="002710AC" w:rsidRPr="001A70DD">
        <w:rPr>
          <w:sz w:val="28"/>
          <w:szCs w:val="28"/>
        </w:rPr>
        <w:t>в общей сумме расходов</w:t>
      </w:r>
      <w:r w:rsidR="00125956" w:rsidRPr="001A70DD">
        <w:rPr>
          <w:sz w:val="28"/>
          <w:szCs w:val="28"/>
        </w:rPr>
        <w:t xml:space="preserve"> бюджета округа</w:t>
      </w:r>
      <w:r w:rsidR="00126428" w:rsidRPr="001A70DD">
        <w:rPr>
          <w:sz w:val="28"/>
          <w:szCs w:val="28"/>
        </w:rPr>
        <w:t>.</w:t>
      </w:r>
      <w:r w:rsidR="00126428" w:rsidRPr="00F74002">
        <w:rPr>
          <w:sz w:val="28"/>
          <w:szCs w:val="28"/>
        </w:rPr>
        <w:t xml:space="preserve"> </w:t>
      </w:r>
      <w:r w:rsidR="00086AD0" w:rsidRPr="00F74002">
        <w:rPr>
          <w:sz w:val="28"/>
          <w:szCs w:val="28"/>
        </w:rPr>
        <w:t xml:space="preserve">         </w:t>
      </w:r>
    </w:p>
    <w:p w:rsidR="00F762B3" w:rsidRPr="00BB1121" w:rsidRDefault="00886BCA" w:rsidP="00F67F7D">
      <w:pPr>
        <w:tabs>
          <w:tab w:val="left" w:pos="709"/>
        </w:tabs>
        <w:spacing w:before="120"/>
        <w:ind w:firstLine="567"/>
        <w:jc w:val="both"/>
        <w:rPr>
          <w:sz w:val="28"/>
          <w:szCs w:val="28"/>
        </w:rPr>
      </w:pPr>
      <w:r w:rsidRPr="00BB1121">
        <w:rPr>
          <w:sz w:val="28"/>
          <w:szCs w:val="28"/>
        </w:rPr>
        <w:t>Наибольш</w:t>
      </w:r>
      <w:r w:rsidR="002B15CE" w:rsidRPr="00BB1121">
        <w:rPr>
          <w:sz w:val="28"/>
          <w:szCs w:val="28"/>
        </w:rPr>
        <w:t>ую</w:t>
      </w:r>
      <w:r w:rsidRPr="00BB1121">
        <w:rPr>
          <w:sz w:val="28"/>
          <w:szCs w:val="28"/>
        </w:rPr>
        <w:t xml:space="preserve"> дол</w:t>
      </w:r>
      <w:r w:rsidR="002B15CE" w:rsidRPr="00BB1121">
        <w:rPr>
          <w:sz w:val="28"/>
          <w:szCs w:val="28"/>
        </w:rPr>
        <w:t>ю</w:t>
      </w:r>
      <w:r w:rsidRPr="00BB1121">
        <w:rPr>
          <w:sz w:val="28"/>
          <w:szCs w:val="28"/>
        </w:rPr>
        <w:t xml:space="preserve"> расходов в рамках </w:t>
      </w:r>
      <w:r w:rsidR="00C3672A" w:rsidRPr="00BB1121">
        <w:rPr>
          <w:sz w:val="28"/>
          <w:szCs w:val="28"/>
        </w:rPr>
        <w:t xml:space="preserve">реализации </w:t>
      </w:r>
      <w:r w:rsidRPr="00BB1121">
        <w:rPr>
          <w:sz w:val="28"/>
          <w:szCs w:val="28"/>
        </w:rPr>
        <w:t>муниципальных программ планируется направить н</w:t>
      </w:r>
      <w:r w:rsidR="00E43BD1" w:rsidRPr="00BB1121">
        <w:rPr>
          <w:sz w:val="28"/>
          <w:szCs w:val="28"/>
        </w:rPr>
        <w:t xml:space="preserve">а финансирование муниципальной программы «Развитие образования </w:t>
      </w:r>
      <w:r w:rsidR="00A13E11" w:rsidRPr="00BB1121">
        <w:rPr>
          <w:sz w:val="28"/>
          <w:szCs w:val="28"/>
        </w:rPr>
        <w:t>Л</w:t>
      </w:r>
      <w:r w:rsidR="00E43BD1" w:rsidRPr="00BB1121">
        <w:rPr>
          <w:sz w:val="28"/>
          <w:szCs w:val="28"/>
        </w:rPr>
        <w:t>ешуконск</w:t>
      </w:r>
      <w:r w:rsidR="00A13E11" w:rsidRPr="00BB1121">
        <w:rPr>
          <w:sz w:val="28"/>
          <w:szCs w:val="28"/>
        </w:rPr>
        <w:t>ого</w:t>
      </w:r>
      <w:r w:rsidR="00E43BD1" w:rsidRPr="00BB1121">
        <w:rPr>
          <w:sz w:val="28"/>
          <w:szCs w:val="28"/>
        </w:rPr>
        <w:t xml:space="preserve"> муниципальн</w:t>
      </w:r>
      <w:r w:rsidR="00A13E11" w:rsidRPr="00BB1121">
        <w:rPr>
          <w:sz w:val="28"/>
          <w:szCs w:val="28"/>
        </w:rPr>
        <w:t>ого</w:t>
      </w:r>
      <w:r w:rsidR="00E43BD1" w:rsidRPr="00BB1121">
        <w:rPr>
          <w:sz w:val="28"/>
          <w:szCs w:val="28"/>
        </w:rPr>
        <w:t xml:space="preserve"> </w:t>
      </w:r>
      <w:r w:rsidR="00A13E11" w:rsidRPr="00BB1121">
        <w:rPr>
          <w:sz w:val="28"/>
          <w:szCs w:val="28"/>
        </w:rPr>
        <w:t>округа</w:t>
      </w:r>
      <w:r w:rsidR="00E43BD1" w:rsidRPr="00BB1121">
        <w:rPr>
          <w:sz w:val="28"/>
          <w:szCs w:val="28"/>
        </w:rPr>
        <w:t xml:space="preserve">» </w:t>
      </w:r>
      <w:r w:rsidR="00C3672A" w:rsidRPr="00BB1121">
        <w:rPr>
          <w:sz w:val="28"/>
          <w:szCs w:val="28"/>
        </w:rPr>
        <w:t xml:space="preserve">в сумме </w:t>
      </w:r>
      <w:r w:rsidR="002B15CE" w:rsidRPr="00BB1121">
        <w:rPr>
          <w:sz w:val="28"/>
          <w:szCs w:val="28"/>
        </w:rPr>
        <w:t>402937352</w:t>
      </w:r>
      <w:r w:rsidR="00E43BD1" w:rsidRPr="00BB1121">
        <w:rPr>
          <w:sz w:val="28"/>
          <w:szCs w:val="28"/>
        </w:rPr>
        <w:t xml:space="preserve"> рубл</w:t>
      </w:r>
      <w:r w:rsidR="002B15CE" w:rsidRPr="00BB1121">
        <w:rPr>
          <w:sz w:val="28"/>
          <w:szCs w:val="28"/>
        </w:rPr>
        <w:t>я</w:t>
      </w:r>
      <w:r w:rsidR="00E43BD1" w:rsidRPr="00BB1121">
        <w:rPr>
          <w:sz w:val="28"/>
          <w:szCs w:val="28"/>
        </w:rPr>
        <w:t xml:space="preserve"> </w:t>
      </w:r>
      <w:r w:rsidR="002B15CE" w:rsidRPr="00BB1121">
        <w:rPr>
          <w:sz w:val="28"/>
          <w:szCs w:val="28"/>
        </w:rPr>
        <w:t>97</w:t>
      </w:r>
      <w:r w:rsidR="00E43BD1" w:rsidRPr="00BB1121">
        <w:rPr>
          <w:sz w:val="28"/>
          <w:szCs w:val="28"/>
        </w:rPr>
        <w:t xml:space="preserve"> копе</w:t>
      </w:r>
      <w:r w:rsidR="002B15CE" w:rsidRPr="00BB1121">
        <w:rPr>
          <w:sz w:val="28"/>
          <w:szCs w:val="28"/>
        </w:rPr>
        <w:t>ек</w:t>
      </w:r>
      <w:r w:rsidR="00E43BD1" w:rsidRPr="00BB1121">
        <w:rPr>
          <w:sz w:val="28"/>
          <w:szCs w:val="28"/>
        </w:rPr>
        <w:t xml:space="preserve">, что составляет </w:t>
      </w:r>
      <w:r w:rsidR="002B15CE" w:rsidRPr="00BB1121">
        <w:rPr>
          <w:sz w:val="28"/>
          <w:szCs w:val="28"/>
        </w:rPr>
        <w:t>75,28</w:t>
      </w:r>
      <w:r w:rsidR="00E43BD1" w:rsidRPr="00BB1121">
        <w:rPr>
          <w:sz w:val="28"/>
          <w:szCs w:val="28"/>
        </w:rPr>
        <w:t xml:space="preserve">% всех расходов по муниципальным программам. Расходы по указанной программе запланированы </w:t>
      </w:r>
      <w:r w:rsidR="00A13E11" w:rsidRPr="00BB1121">
        <w:rPr>
          <w:sz w:val="28"/>
          <w:szCs w:val="28"/>
        </w:rPr>
        <w:t xml:space="preserve">с </w:t>
      </w:r>
      <w:r w:rsidR="002B15CE" w:rsidRPr="00BB1121">
        <w:rPr>
          <w:sz w:val="28"/>
          <w:szCs w:val="28"/>
        </w:rPr>
        <w:t>сокращением</w:t>
      </w:r>
      <w:r w:rsidR="00A13E11" w:rsidRPr="00BB1121">
        <w:rPr>
          <w:sz w:val="28"/>
          <w:szCs w:val="28"/>
        </w:rPr>
        <w:t xml:space="preserve"> на </w:t>
      </w:r>
      <w:r w:rsidR="002B15CE" w:rsidRPr="00BB1121">
        <w:rPr>
          <w:sz w:val="28"/>
          <w:szCs w:val="28"/>
        </w:rPr>
        <w:t>2,18</w:t>
      </w:r>
      <w:r w:rsidR="00A13E11" w:rsidRPr="00BB1121">
        <w:rPr>
          <w:sz w:val="28"/>
          <w:szCs w:val="28"/>
        </w:rPr>
        <w:t xml:space="preserve">% </w:t>
      </w:r>
      <w:r w:rsidR="002B15CE" w:rsidRPr="00BB1121">
        <w:rPr>
          <w:sz w:val="28"/>
          <w:szCs w:val="28"/>
        </w:rPr>
        <w:t xml:space="preserve">от </w:t>
      </w:r>
      <w:r w:rsidR="00A13E11" w:rsidRPr="00BB1121">
        <w:rPr>
          <w:sz w:val="28"/>
          <w:szCs w:val="28"/>
        </w:rPr>
        <w:t>уточненны</w:t>
      </w:r>
      <w:r w:rsidR="002B15CE" w:rsidRPr="00BB1121">
        <w:rPr>
          <w:sz w:val="28"/>
          <w:szCs w:val="28"/>
        </w:rPr>
        <w:t>х</w:t>
      </w:r>
      <w:r w:rsidR="00A13E11" w:rsidRPr="00BB1121">
        <w:rPr>
          <w:sz w:val="28"/>
          <w:szCs w:val="28"/>
        </w:rPr>
        <w:t xml:space="preserve"> плановы</w:t>
      </w:r>
      <w:r w:rsidR="002B15CE" w:rsidRPr="00BB1121">
        <w:rPr>
          <w:sz w:val="28"/>
          <w:szCs w:val="28"/>
        </w:rPr>
        <w:t>х</w:t>
      </w:r>
      <w:r w:rsidR="00A13E11" w:rsidRPr="00BB1121">
        <w:rPr>
          <w:sz w:val="28"/>
          <w:szCs w:val="28"/>
        </w:rPr>
        <w:t xml:space="preserve"> назначени</w:t>
      </w:r>
      <w:r w:rsidR="002B15CE" w:rsidRPr="00BB1121">
        <w:rPr>
          <w:sz w:val="28"/>
          <w:szCs w:val="28"/>
        </w:rPr>
        <w:t>й</w:t>
      </w:r>
      <w:r w:rsidR="00A13E11" w:rsidRPr="00BB1121">
        <w:rPr>
          <w:sz w:val="28"/>
          <w:szCs w:val="28"/>
        </w:rPr>
        <w:t xml:space="preserve"> 202</w:t>
      </w:r>
      <w:r w:rsidR="002B15CE" w:rsidRPr="00BB1121">
        <w:rPr>
          <w:sz w:val="28"/>
          <w:szCs w:val="28"/>
        </w:rPr>
        <w:t>4</w:t>
      </w:r>
      <w:r w:rsidR="00A13E11" w:rsidRPr="00BB1121">
        <w:rPr>
          <w:sz w:val="28"/>
          <w:szCs w:val="28"/>
        </w:rPr>
        <w:t xml:space="preserve"> года.</w:t>
      </w:r>
      <w:r w:rsidR="00F762B3" w:rsidRPr="00BB1121">
        <w:rPr>
          <w:sz w:val="28"/>
          <w:szCs w:val="28"/>
        </w:rPr>
        <w:t xml:space="preserve"> </w:t>
      </w:r>
    </w:p>
    <w:p w:rsidR="00EA5CBF" w:rsidRDefault="00886BCA" w:rsidP="00F67F7D">
      <w:pPr>
        <w:tabs>
          <w:tab w:val="left" w:pos="709"/>
        </w:tabs>
        <w:spacing w:before="120"/>
        <w:ind w:firstLine="567"/>
        <w:jc w:val="both"/>
        <w:rPr>
          <w:sz w:val="28"/>
          <w:szCs w:val="28"/>
        </w:rPr>
      </w:pPr>
      <w:r w:rsidRPr="00BB1121">
        <w:rPr>
          <w:sz w:val="28"/>
          <w:szCs w:val="28"/>
        </w:rPr>
        <w:t>На финансирование муниципальной пр</w:t>
      </w:r>
      <w:r w:rsidR="003D47CB" w:rsidRPr="00BB1121">
        <w:rPr>
          <w:sz w:val="28"/>
          <w:szCs w:val="28"/>
        </w:rPr>
        <w:t>о</w:t>
      </w:r>
      <w:r w:rsidRPr="00BB1121">
        <w:rPr>
          <w:sz w:val="28"/>
          <w:szCs w:val="28"/>
        </w:rPr>
        <w:t>гра</w:t>
      </w:r>
      <w:r w:rsidR="003D47CB" w:rsidRPr="00BB1121">
        <w:rPr>
          <w:sz w:val="28"/>
          <w:szCs w:val="28"/>
        </w:rPr>
        <w:t xml:space="preserve">ммы «Сохранение и развитие </w:t>
      </w:r>
      <w:r w:rsidR="003D47CB" w:rsidRPr="007B59A3">
        <w:rPr>
          <w:sz w:val="28"/>
          <w:szCs w:val="28"/>
        </w:rPr>
        <w:t>сферы культуры Лешуконского муниципального округа»</w:t>
      </w:r>
      <w:r w:rsidR="00142629" w:rsidRPr="007B59A3">
        <w:rPr>
          <w:sz w:val="28"/>
          <w:szCs w:val="28"/>
        </w:rPr>
        <w:t xml:space="preserve"> ассигнования запланированы с </w:t>
      </w:r>
      <w:r w:rsidR="00C26B2A" w:rsidRPr="007B59A3">
        <w:rPr>
          <w:sz w:val="28"/>
          <w:szCs w:val="28"/>
        </w:rPr>
        <w:t>сокращением</w:t>
      </w:r>
      <w:r w:rsidR="00142629" w:rsidRPr="007B59A3">
        <w:rPr>
          <w:sz w:val="28"/>
          <w:szCs w:val="28"/>
        </w:rPr>
        <w:t xml:space="preserve"> на </w:t>
      </w:r>
      <w:r w:rsidR="00C26B2A" w:rsidRPr="007B59A3">
        <w:rPr>
          <w:sz w:val="28"/>
          <w:szCs w:val="28"/>
        </w:rPr>
        <w:t>6,14</w:t>
      </w:r>
      <w:r w:rsidR="00142629" w:rsidRPr="007B59A3">
        <w:rPr>
          <w:sz w:val="28"/>
          <w:szCs w:val="28"/>
        </w:rPr>
        <w:t xml:space="preserve">% </w:t>
      </w:r>
      <w:r w:rsidR="00C26B2A" w:rsidRPr="007B59A3">
        <w:rPr>
          <w:sz w:val="28"/>
          <w:szCs w:val="28"/>
        </w:rPr>
        <w:t>от уточненных плановых</w:t>
      </w:r>
      <w:r w:rsidR="00142629" w:rsidRPr="007B59A3">
        <w:rPr>
          <w:sz w:val="28"/>
          <w:szCs w:val="28"/>
        </w:rPr>
        <w:t xml:space="preserve"> назначени</w:t>
      </w:r>
      <w:r w:rsidR="00C26B2A" w:rsidRPr="007B59A3">
        <w:rPr>
          <w:sz w:val="28"/>
          <w:szCs w:val="28"/>
        </w:rPr>
        <w:t>й</w:t>
      </w:r>
      <w:r w:rsidR="00142629" w:rsidRPr="007B59A3">
        <w:rPr>
          <w:sz w:val="28"/>
          <w:szCs w:val="28"/>
        </w:rPr>
        <w:t xml:space="preserve"> 202</w:t>
      </w:r>
      <w:r w:rsidR="00C26B2A" w:rsidRPr="007B59A3">
        <w:rPr>
          <w:sz w:val="28"/>
          <w:szCs w:val="28"/>
        </w:rPr>
        <w:t>4</w:t>
      </w:r>
      <w:r w:rsidR="00142629" w:rsidRPr="007B59A3">
        <w:rPr>
          <w:sz w:val="28"/>
          <w:szCs w:val="28"/>
        </w:rPr>
        <w:t xml:space="preserve"> года. Объем бюджетных средств по указанной программе на 202</w:t>
      </w:r>
      <w:r w:rsidR="00C26B2A" w:rsidRPr="007B59A3">
        <w:rPr>
          <w:sz w:val="28"/>
          <w:szCs w:val="28"/>
        </w:rPr>
        <w:t>5</w:t>
      </w:r>
      <w:r w:rsidR="00142629" w:rsidRPr="007B59A3">
        <w:rPr>
          <w:sz w:val="28"/>
          <w:szCs w:val="28"/>
        </w:rPr>
        <w:t xml:space="preserve"> год </w:t>
      </w:r>
      <w:r w:rsidR="00142629" w:rsidRPr="007B59A3">
        <w:rPr>
          <w:sz w:val="28"/>
          <w:szCs w:val="28"/>
        </w:rPr>
        <w:lastRenderedPageBreak/>
        <w:t xml:space="preserve">запланирован в размере </w:t>
      </w:r>
      <w:r w:rsidR="00C26B2A" w:rsidRPr="007B59A3">
        <w:rPr>
          <w:sz w:val="28"/>
          <w:szCs w:val="28"/>
        </w:rPr>
        <w:t>80340774</w:t>
      </w:r>
      <w:r w:rsidR="00142629" w:rsidRPr="007B59A3">
        <w:rPr>
          <w:sz w:val="28"/>
          <w:szCs w:val="28"/>
        </w:rPr>
        <w:t xml:space="preserve"> рубл</w:t>
      </w:r>
      <w:r w:rsidR="004E0C26" w:rsidRPr="007B59A3">
        <w:rPr>
          <w:sz w:val="28"/>
          <w:szCs w:val="28"/>
        </w:rPr>
        <w:t>я</w:t>
      </w:r>
      <w:r w:rsidR="00142629" w:rsidRPr="007B59A3">
        <w:rPr>
          <w:sz w:val="28"/>
          <w:szCs w:val="28"/>
        </w:rPr>
        <w:t xml:space="preserve"> </w:t>
      </w:r>
      <w:r w:rsidR="00C26B2A" w:rsidRPr="007B59A3">
        <w:rPr>
          <w:sz w:val="28"/>
          <w:szCs w:val="28"/>
        </w:rPr>
        <w:t>63</w:t>
      </w:r>
      <w:r w:rsidR="00142629" w:rsidRPr="007B59A3">
        <w:rPr>
          <w:sz w:val="28"/>
          <w:szCs w:val="28"/>
        </w:rPr>
        <w:t xml:space="preserve"> копе</w:t>
      </w:r>
      <w:r w:rsidR="00C26B2A" w:rsidRPr="007B59A3">
        <w:rPr>
          <w:sz w:val="28"/>
          <w:szCs w:val="28"/>
        </w:rPr>
        <w:t>й</w:t>
      </w:r>
      <w:r w:rsidR="00142629" w:rsidRPr="007B59A3">
        <w:rPr>
          <w:sz w:val="28"/>
          <w:szCs w:val="28"/>
        </w:rPr>
        <w:t>к</w:t>
      </w:r>
      <w:r w:rsidR="00C26B2A" w:rsidRPr="007B59A3">
        <w:rPr>
          <w:sz w:val="28"/>
          <w:szCs w:val="28"/>
        </w:rPr>
        <w:t>и</w:t>
      </w:r>
      <w:r w:rsidR="00142629" w:rsidRPr="007B59A3">
        <w:rPr>
          <w:sz w:val="28"/>
          <w:szCs w:val="28"/>
        </w:rPr>
        <w:t xml:space="preserve"> или </w:t>
      </w:r>
      <w:r w:rsidR="00C26B2A" w:rsidRPr="007B59A3">
        <w:rPr>
          <w:sz w:val="28"/>
          <w:szCs w:val="28"/>
        </w:rPr>
        <w:t>15,01</w:t>
      </w:r>
      <w:r w:rsidR="00142629" w:rsidRPr="007B59A3">
        <w:rPr>
          <w:sz w:val="28"/>
          <w:szCs w:val="28"/>
        </w:rPr>
        <w:t>% от общей суммы программных расходов.</w:t>
      </w:r>
    </w:p>
    <w:p w:rsidR="00F762B3" w:rsidRDefault="007C38C6" w:rsidP="00F67F7D">
      <w:pPr>
        <w:tabs>
          <w:tab w:val="left" w:pos="709"/>
        </w:tabs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м</w:t>
      </w:r>
      <w:r w:rsidRPr="007C38C6">
        <w:rPr>
          <w:sz w:val="28"/>
          <w:szCs w:val="28"/>
        </w:rPr>
        <w:t>униципальн</w:t>
      </w:r>
      <w:r>
        <w:rPr>
          <w:sz w:val="28"/>
          <w:szCs w:val="28"/>
        </w:rPr>
        <w:t>ой</w:t>
      </w:r>
      <w:r w:rsidRPr="007C38C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е</w:t>
      </w:r>
      <w:r w:rsidRPr="007C38C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C38C6">
        <w:rPr>
          <w:sz w:val="28"/>
          <w:szCs w:val="28"/>
        </w:rPr>
        <w:t>Управление муниципальными финансами и муниципальным долгом Лешуконского муниципального округа</w:t>
      </w:r>
      <w:r>
        <w:rPr>
          <w:sz w:val="28"/>
          <w:szCs w:val="28"/>
        </w:rPr>
        <w:t xml:space="preserve">» объем финансирования на 2025 год прогнозируется в сумме 24104721 рубль 97 копеек, что составляет 4,5% от общей суммы программных расходов. </w:t>
      </w:r>
    </w:p>
    <w:p w:rsidR="007C38C6" w:rsidRPr="00F74002" w:rsidRDefault="007C38C6" w:rsidP="00F67F7D">
      <w:pPr>
        <w:tabs>
          <w:tab w:val="left" w:pos="709"/>
        </w:tabs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отметить, что по остальным муниципальным программам прогнозируются низкие объемы финансирования, доля которых в общем объеме программных расходов не достигает 3%.  </w:t>
      </w:r>
    </w:p>
    <w:p w:rsidR="00E43BD1" w:rsidRPr="00F74002" w:rsidRDefault="00E43BD1" w:rsidP="00F67F7D">
      <w:pPr>
        <w:tabs>
          <w:tab w:val="left" w:pos="709"/>
        </w:tabs>
        <w:spacing w:before="120"/>
        <w:ind w:firstLine="567"/>
        <w:jc w:val="both"/>
        <w:rPr>
          <w:sz w:val="4"/>
          <w:szCs w:val="4"/>
        </w:rPr>
      </w:pPr>
    </w:p>
    <w:p w:rsidR="003532E8" w:rsidRPr="00F74002" w:rsidRDefault="001E5D4B" w:rsidP="003532E8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планировании расходной части бюджета округа на 2025 год отмечено увеличение доли н</w:t>
      </w:r>
      <w:r w:rsidR="00446210" w:rsidRPr="00F74002">
        <w:rPr>
          <w:sz w:val="28"/>
          <w:szCs w:val="28"/>
        </w:rPr>
        <w:t>епрограммны</w:t>
      </w:r>
      <w:r>
        <w:rPr>
          <w:sz w:val="28"/>
          <w:szCs w:val="28"/>
        </w:rPr>
        <w:t>х</w:t>
      </w:r>
      <w:r w:rsidR="00446210" w:rsidRPr="00F74002">
        <w:rPr>
          <w:sz w:val="28"/>
          <w:szCs w:val="28"/>
        </w:rPr>
        <w:t xml:space="preserve"> расходы бюджета </w:t>
      </w:r>
      <w:r w:rsidR="008B5D0D" w:rsidRPr="00F74002">
        <w:rPr>
          <w:bCs/>
          <w:sz w:val="28"/>
          <w:szCs w:val="28"/>
        </w:rPr>
        <w:t>Лешуконск</w:t>
      </w:r>
      <w:r w:rsidR="001F7670" w:rsidRPr="00F74002">
        <w:rPr>
          <w:bCs/>
          <w:sz w:val="28"/>
          <w:szCs w:val="28"/>
        </w:rPr>
        <w:t>ого</w:t>
      </w:r>
      <w:r w:rsidR="008B5D0D" w:rsidRPr="00F74002">
        <w:rPr>
          <w:bCs/>
          <w:sz w:val="28"/>
          <w:szCs w:val="28"/>
        </w:rPr>
        <w:t xml:space="preserve"> муниципальн</w:t>
      </w:r>
      <w:r w:rsidR="001F7670" w:rsidRPr="00F74002">
        <w:rPr>
          <w:bCs/>
          <w:sz w:val="28"/>
          <w:szCs w:val="28"/>
        </w:rPr>
        <w:t>ого</w:t>
      </w:r>
      <w:r w:rsidR="008B5D0D" w:rsidRPr="00F74002">
        <w:rPr>
          <w:bCs/>
          <w:sz w:val="28"/>
          <w:szCs w:val="28"/>
        </w:rPr>
        <w:t xml:space="preserve"> </w:t>
      </w:r>
      <w:r w:rsidR="001F7670" w:rsidRPr="00F74002">
        <w:rPr>
          <w:bCs/>
          <w:sz w:val="28"/>
          <w:szCs w:val="28"/>
        </w:rPr>
        <w:t>округа</w:t>
      </w:r>
      <w:r w:rsidR="008B5D0D" w:rsidRPr="00F7400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 18,50% (первоначальный бюджет 2024 года) до 20,06%</w:t>
      </w:r>
      <w:r w:rsidR="00446210" w:rsidRPr="00F74002">
        <w:rPr>
          <w:sz w:val="28"/>
          <w:szCs w:val="28"/>
        </w:rPr>
        <w:t xml:space="preserve"> </w:t>
      </w:r>
      <w:r w:rsidR="0046232F" w:rsidRPr="00F74002">
        <w:rPr>
          <w:sz w:val="28"/>
          <w:szCs w:val="28"/>
        </w:rPr>
        <w:t xml:space="preserve">от общей суммы и планируются </w:t>
      </w:r>
      <w:r w:rsidR="00446210" w:rsidRPr="00F74002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134315567</w:t>
      </w:r>
      <w:r w:rsidR="0046232F" w:rsidRPr="00F74002">
        <w:rPr>
          <w:sz w:val="28"/>
          <w:szCs w:val="28"/>
        </w:rPr>
        <w:t xml:space="preserve"> </w:t>
      </w:r>
      <w:r w:rsidR="00446210" w:rsidRPr="00F74002">
        <w:rPr>
          <w:sz w:val="28"/>
          <w:szCs w:val="28"/>
        </w:rPr>
        <w:t>руб</w:t>
      </w:r>
      <w:r w:rsidR="0046232F" w:rsidRPr="00F74002">
        <w:rPr>
          <w:sz w:val="28"/>
          <w:szCs w:val="28"/>
        </w:rPr>
        <w:t>л</w:t>
      </w:r>
      <w:r w:rsidR="0002569D" w:rsidRPr="00F74002">
        <w:rPr>
          <w:sz w:val="28"/>
          <w:szCs w:val="28"/>
        </w:rPr>
        <w:t xml:space="preserve">ей </w:t>
      </w:r>
      <w:r>
        <w:rPr>
          <w:sz w:val="28"/>
          <w:szCs w:val="28"/>
        </w:rPr>
        <w:t>52</w:t>
      </w:r>
      <w:r w:rsidR="0046232F" w:rsidRPr="00F74002">
        <w:rPr>
          <w:sz w:val="28"/>
          <w:szCs w:val="28"/>
        </w:rPr>
        <w:t xml:space="preserve"> копе</w:t>
      </w:r>
      <w:r>
        <w:rPr>
          <w:sz w:val="28"/>
          <w:szCs w:val="28"/>
        </w:rPr>
        <w:t>й</w:t>
      </w:r>
      <w:r w:rsidR="0046232F" w:rsidRPr="00F74002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="0002569D" w:rsidRPr="00F74002">
        <w:rPr>
          <w:sz w:val="28"/>
          <w:szCs w:val="28"/>
        </w:rPr>
        <w:t>.</w:t>
      </w:r>
      <w:r w:rsidR="00446210" w:rsidRPr="00F74002">
        <w:rPr>
          <w:sz w:val="28"/>
          <w:szCs w:val="28"/>
        </w:rPr>
        <w:t xml:space="preserve"> </w:t>
      </w:r>
    </w:p>
    <w:p w:rsidR="00017485" w:rsidRPr="00F74002" w:rsidRDefault="003532E8" w:rsidP="00017485">
      <w:pPr>
        <w:tabs>
          <w:tab w:val="left" w:pos="993"/>
        </w:tabs>
        <w:ind w:firstLine="709"/>
        <w:contextualSpacing/>
        <w:jc w:val="both"/>
        <w:rPr>
          <w:sz w:val="28"/>
          <w:szCs w:val="28"/>
          <w:lang w:bidi="ru-RU"/>
        </w:rPr>
      </w:pPr>
      <w:r w:rsidRPr="00F74002">
        <w:rPr>
          <w:sz w:val="28"/>
          <w:szCs w:val="28"/>
        </w:rPr>
        <w:t>В основном</w:t>
      </w:r>
      <w:r w:rsidR="00C12B0F" w:rsidRPr="00F74002">
        <w:rPr>
          <w:sz w:val="28"/>
          <w:szCs w:val="28"/>
        </w:rPr>
        <w:t>,</w:t>
      </w:r>
      <w:r w:rsidRPr="00F74002">
        <w:rPr>
          <w:sz w:val="28"/>
          <w:szCs w:val="28"/>
        </w:rPr>
        <w:t xml:space="preserve"> непрограммная часть расходов бюджета на 20</w:t>
      </w:r>
      <w:r w:rsidR="000A6D1B" w:rsidRPr="00F74002">
        <w:rPr>
          <w:sz w:val="28"/>
          <w:szCs w:val="28"/>
        </w:rPr>
        <w:t>2</w:t>
      </w:r>
      <w:r w:rsidR="001E5D4B">
        <w:rPr>
          <w:sz w:val="28"/>
          <w:szCs w:val="28"/>
        </w:rPr>
        <w:t>5</w:t>
      </w:r>
      <w:r w:rsidRPr="00F74002">
        <w:rPr>
          <w:sz w:val="28"/>
          <w:szCs w:val="28"/>
        </w:rPr>
        <w:t xml:space="preserve"> год сформирована </w:t>
      </w:r>
      <w:r w:rsidR="0057492A" w:rsidRPr="00F74002">
        <w:rPr>
          <w:sz w:val="28"/>
          <w:szCs w:val="28"/>
        </w:rPr>
        <w:t>из</w:t>
      </w:r>
      <w:r w:rsidRPr="00F74002">
        <w:rPr>
          <w:sz w:val="28"/>
          <w:szCs w:val="28"/>
        </w:rPr>
        <w:t xml:space="preserve"> бюджетных ассигнований, направляемых на</w:t>
      </w:r>
      <w:r w:rsidR="00E337D5" w:rsidRPr="00F74002">
        <w:rPr>
          <w:sz w:val="28"/>
          <w:szCs w:val="28"/>
        </w:rPr>
        <w:t xml:space="preserve"> </w:t>
      </w:r>
      <w:r w:rsidR="0057492A" w:rsidRPr="00F74002">
        <w:rPr>
          <w:sz w:val="28"/>
          <w:szCs w:val="28"/>
          <w:lang w:bidi="ru-RU"/>
        </w:rPr>
        <w:t xml:space="preserve">содержание </w:t>
      </w:r>
      <w:r w:rsidR="0057492A" w:rsidRPr="00F74002">
        <w:rPr>
          <w:sz w:val="28"/>
          <w:szCs w:val="28"/>
        </w:rPr>
        <w:t xml:space="preserve">муниципальных органов </w:t>
      </w:r>
      <w:r w:rsidR="0057492A" w:rsidRPr="00F74002">
        <w:rPr>
          <w:sz w:val="28"/>
          <w:szCs w:val="28"/>
          <w:lang w:bidi="ru-RU"/>
        </w:rPr>
        <w:t>и обеспечение их функций</w:t>
      </w:r>
      <w:r w:rsidR="0002569D" w:rsidRPr="00F74002">
        <w:rPr>
          <w:sz w:val="28"/>
          <w:szCs w:val="28"/>
          <w:lang w:bidi="ru-RU"/>
        </w:rPr>
        <w:t xml:space="preserve"> и отдельных полномочий</w:t>
      </w:r>
      <w:r w:rsidR="003A0AEC" w:rsidRPr="00F74002">
        <w:rPr>
          <w:sz w:val="28"/>
          <w:szCs w:val="28"/>
          <w:lang w:bidi="ru-RU"/>
        </w:rPr>
        <w:t>.</w:t>
      </w:r>
    </w:p>
    <w:p w:rsidR="002C6260" w:rsidRPr="00F74002" w:rsidRDefault="002C6260" w:rsidP="002C6260">
      <w:pPr>
        <w:tabs>
          <w:tab w:val="left" w:pos="1276"/>
          <w:tab w:val="left" w:pos="1418"/>
        </w:tabs>
        <w:autoSpaceDE w:val="0"/>
        <w:autoSpaceDN w:val="0"/>
        <w:adjustRightInd w:val="0"/>
        <w:spacing w:before="120" w:after="120"/>
        <w:ind w:firstLine="709"/>
        <w:contextualSpacing/>
        <w:jc w:val="both"/>
        <w:outlineLvl w:val="3"/>
        <w:rPr>
          <w:bCs/>
          <w:sz w:val="28"/>
          <w:szCs w:val="28"/>
        </w:rPr>
      </w:pPr>
      <w:r w:rsidRPr="00F74002">
        <w:rPr>
          <w:bCs/>
          <w:sz w:val="28"/>
          <w:szCs w:val="28"/>
        </w:rPr>
        <w:t>Проектом решения о бюджете</w:t>
      </w:r>
      <w:r w:rsidR="001E5D4B">
        <w:rPr>
          <w:bCs/>
          <w:sz w:val="28"/>
          <w:szCs w:val="28"/>
        </w:rPr>
        <w:t xml:space="preserve"> округа</w:t>
      </w:r>
      <w:r w:rsidRPr="00F74002">
        <w:rPr>
          <w:bCs/>
          <w:sz w:val="28"/>
          <w:szCs w:val="28"/>
        </w:rPr>
        <w:t xml:space="preserve"> определен объем р</w:t>
      </w:r>
      <w:r w:rsidR="004F0D1B" w:rsidRPr="00F74002">
        <w:rPr>
          <w:bCs/>
          <w:sz w:val="28"/>
          <w:szCs w:val="28"/>
        </w:rPr>
        <w:t>езервн</w:t>
      </w:r>
      <w:r w:rsidRPr="00F74002">
        <w:rPr>
          <w:bCs/>
          <w:sz w:val="28"/>
          <w:szCs w:val="28"/>
        </w:rPr>
        <w:t>ого</w:t>
      </w:r>
      <w:r w:rsidR="004F0D1B" w:rsidRPr="00F74002">
        <w:rPr>
          <w:bCs/>
          <w:sz w:val="28"/>
          <w:szCs w:val="28"/>
        </w:rPr>
        <w:t xml:space="preserve"> фонд</w:t>
      </w:r>
      <w:r w:rsidRPr="00F74002">
        <w:rPr>
          <w:bCs/>
          <w:sz w:val="28"/>
          <w:szCs w:val="28"/>
        </w:rPr>
        <w:t>а</w:t>
      </w:r>
      <w:r w:rsidR="004F0D1B" w:rsidRPr="00F74002">
        <w:rPr>
          <w:bCs/>
          <w:sz w:val="28"/>
          <w:szCs w:val="28"/>
        </w:rPr>
        <w:t xml:space="preserve"> администрации</w:t>
      </w:r>
      <w:r w:rsidR="00F63864" w:rsidRPr="00F74002">
        <w:rPr>
          <w:bCs/>
          <w:sz w:val="28"/>
          <w:szCs w:val="28"/>
        </w:rPr>
        <w:t xml:space="preserve"> </w:t>
      </w:r>
      <w:r w:rsidR="0002569D" w:rsidRPr="00F74002">
        <w:rPr>
          <w:bCs/>
          <w:sz w:val="28"/>
          <w:szCs w:val="28"/>
        </w:rPr>
        <w:t>Лешуконского муниципального округа</w:t>
      </w:r>
      <w:r w:rsidRPr="00F74002">
        <w:rPr>
          <w:bCs/>
          <w:sz w:val="28"/>
          <w:szCs w:val="28"/>
        </w:rPr>
        <w:t>, который</w:t>
      </w:r>
      <w:r w:rsidR="004F0D1B" w:rsidRPr="00F74002">
        <w:rPr>
          <w:bCs/>
          <w:sz w:val="28"/>
          <w:szCs w:val="28"/>
        </w:rPr>
        <w:t xml:space="preserve"> запланирован в </w:t>
      </w:r>
      <w:r w:rsidRPr="00F74002">
        <w:rPr>
          <w:bCs/>
          <w:sz w:val="28"/>
          <w:szCs w:val="28"/>
        </w:rPr>
        <w:t>сумме</w:t>
      </w:r>
      <w:r w:rsidR="004F0D1B" w:rsidRPr="00F74002">
        <w:rPr>
          <w:bCs/>
          <w:sz w:val="28"/>
          <w:szCs w:val="28"/>
        </w:rPr>
        <w:t xml:space="preserve"> </w:t>
      </w:r>
      <w:r w:rsidR="007831BC" w:rsidRPr="00F74002">
        <w:rPr>
          <w:bCs/>
          <w:sz w:val="28"/>
          <w:szCs w:val="28"/>
        </w:rPr>
        <w:t>2</w:t>
      </w:r>
      <w:r w:rsidR="0002569D" w:rsidRPr="00F74002">
        <w:rPr>
          <w:bCs/>
          <w:sz w:val="28"/>
          <w:szCs w:val="28"/>
        </w:rPr>
        <w:t>5</w:t>
      </w:r>
      <w:r w:rsidR="004F0D1B" w:rsidRPr="00F74002">
        <w:rPr>
          <w:bCs/>
          <w:sz w:val="28"/>
          <w:szCs w:val="28"/>
        </w:rPr>
        <w:t>0</w:t>
      </w:r>
      <w:r w:rsidR="0011797B" w:rsidRPr="00F74002">
        <w:rPr>
          <w:bCs/>
          <w:sz w:val="28"/>
          <w:szCs w:val="28"/>
        </w:rPr>
        <w:t xml:space="preserve">000 </w:t>
      </w:r>
      <w:r w:rsidR="004F0D1B" w:rsidRPr="00F74002">
        <w:rPr>
          <w:bCs/>
          <w:sz w:val="28"/>
          <w:szCs w:val="28"/>
        </w:rPr>
        <w:t>руб</w:t>
      </w:r>
      <w:r w:rsidR="0011797B" w:rsidRPr="00F74002">
        <w:rPr>
          <w:bCs/>
          <w:sz w:val="28"/>
          <w:szCs w:val="28"/>
        </w:rPr>
        <w:t>лей</w:t>
      </w:r>
      <w:r w:rsidR="0044206F" w:rsidRPr="00F74002">
        <w:rPr>
          <w:bCs/>
          <w:sz w:val="28"/>
          <w:szCs w:val="28"/>
        </w:rPr>
        <w:t xml:space="preserve"> </w:t>
      </w:r>
      <w:r w:rsidR="001E5D4B">
        <w:rPr>
          <w:bCs/>
          <w:sz w:val="28"/>
          <w:szCs w:val="28"/>
        </w:rPr>
        <w:t>на 2025 год. На планируемый период 2026, 2027 год</w:t>
      </w:r>
      <w:r w:rsidRPr="00F74002">
        <w:rPr>
          <w:bCs/>
          <w:sz w:val="28"/>
          <w:szCs w:val="28"/>
        </w:rPr>
        <w:t xml:space="preserve"> </w:t>
      </w:r>
      <w:r w:rsidR="001E5D4B">
        <w:rPr>
          <w:bCs/>
          <w:sz w:val="28"/>
          <w:szCs w:val="28"/>
        </w:rPr>
        <w:t>данные расходы не запланированы.</w:t>
      </w:r>
    </w:p>
    <w:p w:rsidR="002C6260" w:rsidRPr="00F74002" w:rsidRDefault="002C6260" w:rsidP="002C6260">
      <w:pPr>
        <w:tabs>
          <w:tab w:val="left" w:pos="1276"/>
          <w:tab w:val="left" w:pos="1418"/>
        </w:tabs>
        <w:autoSpaceDE w:val="0"/>
        <w:autoSpaceDN w:val="0"/>
        <w:adjustRightInd w:val="0"/>
        <w:spacing w:before="120" w:after="120"/>
        <w:ind w:firstLine="709"/>
        <w:jc w:val="both"/>
        <w:outlineLvl w:val="3"/>
        <w:rPr>
          <w:bCs/>
          <w:sz w:val="12"/>
          <w:szCs w:val="12"/>
        </w:rPr>
      </w:pPr>
    </w:p>
    <w:p w:rsidR="004F0D1B" w:rsidRPr="00B40384" w:rsidRDefault="00DE0E42" w:rsidP="00B40384">
      <w:pPr>
        <w:pStyle w:val="a6"/>
        <w:numPr>
          <w:ilvl w:val="0"/>
          <w:numId w:val="33"/>
        </w:numPr>
        <w:tabs>
          <w:tab w:val="left" w:pos="1276"/>
          <w:tab w:val="left" w:pos="1418"/>
        </w:tabs>
        <w:autoSpaceDE w:val="0"/>
        <w:autoSpaceDN w:val="0"/>
        <w:adjustRightInd w:val="0"/>
        <w:spacing w:before="120" w:after="120"/>
        <w:jc w:val="both"/>
        <w:outlineLvl w:val="3"/>
        <w:rPr>
          <w:b/>
          <w:sz w:val="28"/>
          <w:szCs w:val="28"/>
        </w:rPr>
      </w:pPr>
      <w:r w:rsidRPr="00B40384">
        <w:rPr>
          <w:b/>
          <w:sz w:val="28"/>
          <w:szCs w:val="28"/>
        </w:rPr>
        <w:t xml:space="preserve">Дефицит </w:t>
      </w:r>
      <w:r w:rsidR="004F0D1B" w:rsidRPr="00B40384">
        <w:rPr>
          <w:b/>
          <w:sz w:val="28"/>
          <w:szCs w:val="28"/>
        </w:rPr>
        <w:t>бюджет</w:t>
      </w:r>
      <w:r w:rsidRPr="00B40384">
        <w:rPr>
          <w:b/>
          <w:sz w:val="28"/>
          <w:szCs w:val="28"/>
        </w:rPr>
        <w:t>а</w:t>
      </w:r>
      <w:r w:rsidR="007831BC" w:rsidRPr="00B40384">
        <w:rPr>
          <w:b/>
          <w:sz w:val="28"/>
          <w:szCs w:val="28"/>
        </w:rPr>
        <w:t xml:space="preserve"> </w:t>
      </w:r>
      <w:r w:rsidR="0018144F" w:rsidRPr="00B40384">
        <w:rPr>
          <w:b/>
          <w:sz w:val="28"/>
          <w:szCs w:val="28"/>
        </w:rPr>
        <w:t>округа</w:t>
      </w:r>
      <w:r w:rsidR="004F0D1B" w:rsidRPr="00B40384">
        <w:rPr>
          <w:b/>
          <w:sz w:val="28"/>
          <w:szCs w:val="28"/>
        </w:rPr>
        <w:t xml:space="preserve"> и источник</w:t>
      </w:r>
      <w:r w:rsidRPr="00B40384">
        <w:rPr>
          <w:b/>
          <w:sz w:val="28"/>
          <w:szCs w:val="28"/>
        </w:rPr>
        <w:t>и</w:t>
      </w:r>
      <w:r w:rsidR="00E337D5" w:rsidRPr="00B40384">
        <w:rPr>
          <w:b/>
          <w:sz w:val="28"/>
          <w:szCs w:val="28"/>
        </w:rPr>
        <w:t xml:space="preserve"> </w:t>
      </w:r>
      <w:r w:rsidRPr="00B40384">
        <w:rPr>
          <w:b/>
          <w:sz w:val="28"/>
          <w:szCs w:val="28"/>
        </w:rPr>
        <w:t>его финансирования</w:t>
      </w:r>
    </w:p>
    <w:p w:rsidR="00402308" w:rsidRPr="00F74002" w:rsidRDefault="00402308" w:rsidP="00402308">
      <w:pPr>
        <w:pStyle w:val="a6"/>
        <w:spacing w:before="120" w:after="120"/>
        <w:ind w:left="1069"/>
        <w:rPr>
          <w:b/>
          <w:sz w:val="4"/>
          <w:szCs w:val="4"/>
        </w:rPr>
      </w:pPr>
    </w:p>
    <w:p w:rsidR="008A29E2" w:rsidRPr="00F74002" w:rsidRDefault="007831BC" w:rsidP="003409C0">
      <w:pPr>
        <w:pStyle w:val="23"/>
        <w:widowControl/>
        <w:shd w:val="clear" w:color="auto" w:fill="auto"/>
        <w:spacing w:line="240" w:lineRule="auto"/>
        <w:ind w:firstLine="567"/>
        <w:rPr>
          <w:rFonts w:ascii="Times New Roman" w:hAnsi="Times New Roman" w:cs="Times New Roman"/>
        </w:rPr>
      </w:pPr>
      <w:r w:rsidRPr="00F74002">
        <w:rPr>
          <w:rFonts w:ascii="Times New Roman" w:hAnsi="Times New Roman" w:cs="Times New Roman"/>
        </w:rPr>
        <w:t xml:space="preserve">Проектом решения </w:t>
      </w:r>
      <w:r w:rsidR="00260AEA" w:rsidRPr="00F74002">
        <w:rPr>
          <w:rFonts w:ascii="Times New Roman" w:hAnsi="Times New Roman" w:cs="Times New Roman"/>
        </w:rPr>
        <w:t>на 20</w:t>
      </w:r>
      <w:r w:rsidR="006D6336" w:rsidRPr="00F74002">
        <w:rPr>
          <w:rFonts w:ascii="Times New Roman" w:hAnsi="Times New Roman" w:cs="Times New Roman"/>
        </w:rPr>
        <w:t>2</w:t>
      </w:r>
      <w:r w:rsidR="00C866F8">
        <w:rPr>
          <w:rFonts w:ascii="Times New Roman" w:hAnsi="Times New Roman" w:cs="Times New Roman"/>
        </w:rPr>
        <w:t>5</w:t>
      </w:r>
      <w:r w:rsidR="00260AEA" w:rsidRPr="00F74002">
        <w:rPr>
          <w:rFonts w:ascii="Times New Roman" w:hAnsi="Times New Roman" w:cs="Times New Roman"/>
        </w:rPr>
        <w:t xml:space="preserve"> год планируется утвердить</w:t>
      </w:r>
      <w:r w:rsidRPr="00F74002">
        <w:rPr>
          <w:rFonts w:ascii="Times New Roman" w:hAnsi="Times New Roman" w:cs="Times New Roman"/>
        </w:rPr>
        <w:t xml:space="preserve"> бюджет </w:t>
      </w:r>
      <w:r w:rsidR="00D04D48" w:rsidRPr="00F74002">
        <w:rPr>
          <w:rFonts w:ascii="Times New Roman" w:hAnsi="Times New Roman" w:cs="Times New Roman"/>
        </w:rPr>
        <w:t>Лешуконского муниципального округа Архангельской области</w:t>
      </w:r>
      <w:r w:rsidRPr="00F74002">
        <w:rPr>
          <w:rFonts w:ascii="Times New Roman" w:hAnsi="Times New Roman" w:cs="Times New Roman"/>
        </w:rPr>
        <w:t xml:space="preserve"> с </w:t>
      </w:r>
      <w:r w:rsidR="0026707B" w:rsidRPr="00F74002">
        <w:rPr>
          <w:rFonts w:ascii="Times New Roman" w:hAnsi="Times New Roman" w:cs="Times New Roman"/>
        </w:rPr>
        <w:t>дефицитом</w:t>
      </w:r>
      <w:r w:rsidR="00260AEA" w:rsidRPr="00F74002">
        <w:rPr>
          <w:rFonts w:ascii="Times New Roman" w:hAnsi="Times New Roman" w:cs="Times New Roman"/>
        </w:rPr>
        <w:t xml:space="preserve"> в сумме </w:t>
      </w:r>
      <w:r w:rsidR="00C866F8">
        <w:rPr>
          <w:rFonts w:ascii="Times New Roman" w:hAnsi="Times New Roman" w:cs="Times New Roman"/>
        </w:rPr>
        <w:t>450</w:t>
      </w:r>
      <w:r w:rsidR="0088416E" w:rsidRPr="00F74002">
        <w:rPr>
          <w:rFonts w:ascii="Times New Roman" w:hAnsi="Times New Roman" w:cs="Times New Roman"/>
        </w:rPr>
        <w:t>0000</w:t>
      </w:r>
      <w:r w:rsidR="0011797B" w:rsidRPr="00F74002">
        <w:rPr>
          <w:rFonts w:ascii="Times New Roman" w:hAnsi="Times New Roman" w:cs="Times New Roman"/>
        </w:rPr>
        <w:t xml:space="preserve"> </w:t>
      </w:r>
      <w:r w:rsidR="008A29E2" w:rsidRPr="00F74002">
        <w:rPr>
          <w:rFonts w:ascii="Times New Roman" w:hAnsi="Times New Roman" w:cs="Times New Roman"/>
        </w:rPr>
        <w:t>руб</w:t>
      </w:r>
      <w:r w:rsidR="0011797B" w:rsidRPr="00F74002">
        <w:rPr>
          <w:rFonts w:ascii="Times New Roman" w:hAnsi="Times New Roman" w:cs="Times New Roman"/>
        </w:rPr>
        <w:t>лей</w:t>
      </w:r>
      <w:r w:rsidR="003409C0" w:rsidRPr="00F74002">
        <w:rPr>
          <w:rFonts w:ascii="Times New Roman" w:hAnsi="Times New Roman" w:cs="Times New Roman"/>
        </w:rPr>
        <w:t>, что соответствует требованиям пункта 3 статьи 92</w:t>
      </w:r>
      <w:r w:rsidR="007D274D" w:rsidRPr="00F74002">
        <w:rPr>
          <w:rFonts w:ascii="Times New Roman" w:hAnsi="Times New Roman" w:cs="Times New Roman"/>
        </w:rPr>
        <w:t>.</w:t>
      </w:r>
      <w:r w:rsidR="003409C0" w:rsidRPr="00F74002">
        <w:rPr>
          <w:rFonts w:ascii="Times New Roman" w:hAnsi="Times New Roman" w:cs="Times New Roman"/>
        </w:rPr>
        <w:t>1 Бюджетного Кодекса Российской Федерации.</w:t>
      </w:r>
      <w:r w:rsidR="008A29E2" w:rsidRPr="00F74002">
        <w:rPr>
          <w:rFonts w:ascii="Times New Roman" w:hAnsi="Times New Roman" w:cs="Times New Roman"/>
        </w:rPr>
        <w:t xml:space="preserve"> </w:t>
      </w:r>
    </w:p>
    <w:p w:rsidR="00BD1FA5" w:rsidRPr="00F74002" w:rsidRDefault="00506C2E" w:rsidP="003409C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74002">
        <w:rPr>
          <w:sz w:val="28"/>
          <w:szCs w:val="28"/>
        </w:rPr>
        <w:t>Пунктом</w:t>
      </w:r>
      <w:r w:rsidR="00BD1FA5" w:rsidRPr="00F74002">
        <w:rPr>
          <w:sz w:val="28"/>
          <w:szCs w:val="28"/>
        </w:rPr>
        <w:t xml:space="preserve"> </w:t>
      </w:r>
      <w:r w:rsidRPr="00F74002">
        <w:rPr>
          <w:sz w:val="28"/>
          <w:szCs w:val="28"/>
        </w:rPr>
        <w:t>5</w:t>
      </w:r>
      <w:r w:rsidR="00BD1FA5" w:rsidRPr="00F74002">
        <w:rPr>
          <w:sz w:val="28"/>
          <w:szCs w:val="28"/>
        </w:rPr>
        <w:t xml:space="preserve"> проекта решения «О бюджете </w:t>
      </w:r>
      <w:r w:rsidR="0011797B" w:rsidRPr="00F74002">
        <w:rPr>
          <w:sz w:val="28"/>
          <w:szCs w:val="28"/>
        </w:rPr>
        <w:t xml:space="preserve">Лешуконского муниципального </w:t>
      </w:r>
      <w:r w:rsidRPr="00F74002">
        <w:rPr>
          <w:sz w:val="28"/>
          <w:szCs w:val="28"/>
        </w:rPr>
        <w:t>округа</w:t>
      </w:r>
      <w:r w:rsidR="00BD1FA5" w:rsidRPr="00F74002">
        <w:rPr>
          <w:sz w:val="28"/>
          <w:szCs w:val="28"/>
        </w:rPr>
        <w:t xml:space="preserve"> на </w:t>
      </w:r>
      <w:r w:rsidR="004D764D" w:rsidRPr="00F74002">
        <w:rPr>
          <w:sz w:val="28"/>
          <w:szCs w:val="28"/>
        </w:rPr>
        <w:t>20</w:t>
      </w:r>
      <w:r w:rsidR="006D6336" w:rsidRPr="00F74002">
        <w:rPr>
          <w:sz w:val="28"/>
          <w:szCs w:val="28"/>
        </w:rPr>
        <w:t>2</w:t>
      </w:r>
      <w:r w:rsidR="00C866F8">
        <w:rPr>
          <w:sz w:val="28"/>
          <w:szCs w:val="28"/>
        </w:rPr>
        <w:t>5</w:t>
      </w:r>
      <w:r w:rsidR="00BD1FA5" w:rsidRPr="00F74002">
        <w:rPr>
          <w:sz w:val="28"/>
          <w:szCs w:val="28"/>
        </w:rPr>
        <w:t xml:space="preserve"> го</w:t>
      </w:r>
      <w:r w:rsidR="00A86BEF" w:rsidRPr="00F74002">
        <w:rPr>
          <w:sz w:val="28"/>
          <w:szCs w:val="28"/>
        </w:rPr>
        <w:t>д</w:t>
      </w:r>
      <w:r w:rsidRPr="00F74002">
        <w:rPr>
          <w:sz w:val="28"/>
          <w:szCs w:val="28"/>
        </w:rPr>
        <w:t xml:space="preserve"> и на плановый период 202</w:t>
      </w:r>
      <w:r w:rsidR="00C866F8">
        <w:rPr>
          <w:sz w:val="28"/>
          <w:szCs w:val="28"/>
        </w:rPr>
        <w:t>6</w:t>
      </w:r>
      <w:r w:rsidRPr="00F74002">
        <w:rPr>
          <w:sz w:val="28"/>
          <w:szCs w:val="28"/>
        </w:rPr>
        <w:t xml:space="preserve"> и 202</w:t>
      </w:r>
      <w:r w:rsidR="00C866F8">
        <w:rPr>
          <w:sz w:val="28"/>
          <w:szCs w:val="28"/>
        </w:rPr>
        <w:t>7</w:t>
      </w:r>
      <w:r w:rsidRPr="00F74002">
        <w:rPr>
          <w:sz w:val="28"/>
          <w:szCs w:val="28"/>
        </w:rPr>
        <w:t xml:space="preserve"> годов</w:t>
      </w:r>
      <w:r w:rsidR="00BD1FA5" w:rsidRPr="00F74002">
        <w:rPr>
          <w:sz w:val="28"/>
          <w:szCs w:val="28"/>
        </w:rPr>
        <w:t xml:space="preserve">» </w:t>
      </w:r>
      <w:r w:rsidR="00DE0E42" w:rsidRPr="00F74002">
        <w:rPr>
          <w:sz w:val="28"/>
          <w:szCs w:val="28"/>
        </w:rPr>
        <w:t xml:space="preserve">предлагается </w:t>
      </w:r>
      <w:r w:rsidR="00BD1FA5" w:rsidRPr="00F74002">
        <w:rPr>
          <w:sz w:val="28"/>
          <w:szCs w:val="28"/>
        </w:rPr>
        <w:t xml:space="preserve">утвердить источники финансирования </w:t>
      </w:r>
      <w:r w:rsidR="00DE0E42" w:rsidRPr="00F74002">
        <w:rPr>
          <w:sz w:val="28"/>
          <w:szCs w:val="28"/>
        </w:rPr>
        <w:t>дефицит</w:t>
      </w:r>
      <w:r w:rsidR="00BB0B6D" w:rsidRPr="00F74002">
        <w:rPr>
          <w:sz w:val="28"/>
          <w:szCs w:val="28"/>
        </w:rPr>
        <w:t>а</w:t>
      </w:r>
      <w:r w:rsidR="00BD1FA5" w:rsidRPr="00F74002">
        <w:rPr>
          <w:sz w:val="28"/>
          <w:szCs w:val="28"/>
        </w:rPr>
        <w:t xml:space="preserve"> бюджета </w:t>
      </w:r>
      <w:r w:rsidR="004534E5" w:rsidRPr="00F74002">
        <w:rPr>
          <w:sz w:val="28"/>
          <w:szCs w:val="28"/>
        </w:rPr>
        <w:t xml:space="preserve">округа </w:t>
      </w:r>
      <w:r w:rsidR="00BD1FA5" w:rsidRPr="00F74002">
        <w:rPr>
          <w:sz w:val="28"/>
          <w:szCs w:val="28"/>
        </w:rPr>
        <w:t>согласно приложению №</w:t>
      </w:r>
      <w:r w:rsidRPr="00F74002">
        <w:rPr>
          <w:sz w:val="28"/>
          <w:szCs w:val="28"/>
        </w:rPr>
        <w:t>3</w:t>
      </w:r>
      <w:r w:rsidR="00AD5D18" w:rsidRPr="00F74002">
        <w:rPr>
          <w:sz w:val="28"/>
          <w:szCs w:val="28"/>
        </w:rPr>
        <w:t xml:space="preserve"> к решению</w:t>
      </w:r>
      <w:r w:rsidR="00C866F8">
        <w:rPr>
          <w:sz w:val="28"/>
          <w:szCs w:val="28"/>
        </w:rPr>
        <w:t>, объем которых планируется в сумме</w:t>
      </w:r>
      <w:r w:rsidR="00DE0E42" w:rsidRPr="00F74002">
        <w:rPr>
          <w:sz w:val="28"/>
          <w:szCs w:val="28"/>
        </w:rPr>
        <w:t xml:space="preserve"> </w:t>
      </w:r>
      <w:r w:rsidR="00C866F8">
        <w:rPr>
          <w:sz w:val="28"/>
          <w:szCs w:val="28"/>
        </w:rPr>
        <w:t>5800000</w:t>
      </w:r>
      <w:r w:rsidR="00010456" w:rsidRPr="00F74002">
        <w:rPr>
          <w:sz w:val="28"/>
          <w:szCs w:val="28"/>
        </w:rPr>
        <w:t xml:space="preserve"> рублей,</w:t>
      </w:r>
      <w:r w:rsidR="00E337D5" w:rsidRPr="00F74002">
        <w:rPr>
          <w:sz w:val="28"/>
          <w:szCs w:val="28"/>
        </w:rPr>
        <w:t xml:space="preserve"> </w:t>
      </w:r>
      <w:r w:rsidR="00010456" w:rsidRPr="00F74002">
        <w:rPr>
          <w:sz w:val="28"/>
          <w:szCs w:val="28"/>
        </w:rPr>
        <w:t xml:space="preserve">в том числе </w:t>
      </w:r>
      <w:r w:rsidR="00BD1FA5" w:rsidRPr="00F74002">
        <w:rPr>
          <w:rFonts w:eastAsiaTheme="minorHAnsi"/>
          <w:sz w:val="28"/>
          <w:szCs w:val="28"/>
          <w:lang w:eastAsia="en-US"/>
        </w:rPr>
        <w:t>изменение остатков средств на счет</w:t>
      </w:r>
      <w:r w:rsidR="0026707B" w:rsidRPr="00F74002">
        <w:rPr>
          <w:rFonts w:eastAsiaTheme="minorHAnsi"/>
          <w:sz w:val="28"/>
          <w:szCs w:val="28"/>
          <w:lang w:eastAsia="en-US"/>
        </w:rPr>
        <w:t>ах</w:t>
      </w:r>
      <w:r w:rsidR="00BD1FA5" w:rsidRPr="00F74002">
        <w:rPr>
          <w:rFonts w:eastAsiaTheme="minorHAnsi"/>
          <w:sz w:val="28"/>
          <w:szCs w:val="28"/>
          <w:lang w:eastAsia="en-US"/>
        </w:rPr>
        <w:t xml:space="preserve"> по учету средств бюджет</w:t>
      </w:r>
      <w:r w:rsidR="0026707B" w:rsidRPr="00F74002">
        <w:rPr>
          <w:rFonts w:eastAsiaTheme="minorHAnsi"/>
          <w:sz w:val="28"/>
          <w:szCs w:val="28"/>
          <w:lang w:eastAsia="en-US"/>
        </w:rPr>
        <w:t>ов</w:t>
      </w:r>
      <w:r w:rsidR="00BD1FA5" w:rsidRPr="00F74002">
        <w:rPr>
          <w:rFonts w:eastAsiaTheme="minorHAnsi"/>
          <w:sz w:val="28"/>
          <w:szCs w:val="28"/>
          <w:lang w:eastAsia="en-US"/>
        </w:rPr>
        <w:t xml:space="preserve"> </w:t>
      </w:r>
      <w:r w:rsidR="008C3FC9">
        <w:rPr>
          <w:rFonts w:eastAsiaTheme="minorHAnsi"/>
          <w:sz w:val="28"/>
          <w:szCs w:val="28"/>
          <w:lang w:eastAsia="en-US"/>
        </w:rPr>
        <w:t>-</w:t>
      </w:r>
      <w:r w:rsidR="00BD1FA5" w:rsidRPr="00F74002">
        <w:rPr>
          <w:rFonts w:eastAsiaTheme="minorHAnsi"/>
          <w:sz w:val="28"/>
          <w:szCs w:val="28"/>
          <w:lang w:eastAsia="en-US"/>
        </w:rPr>
        <w:t xml:space="preserve"> </w:t>
      </w:r>
      <w:r w:rsidR="00C866F8">
        <w:rPr>
          <w:rFonts w:eastAsiaTheme="minorHAnsi"/>
          <w:sz w:val="28"/>
          <w:szCs w:val="28"/>
          <w:lang w:eastAsia="en-US"/>
        </w:rPr>
        <w:t>580</w:t>
      </w:r>
      <w:r w:rsidR="00A86BEF" w:rsidRPr="00F74002">
        <w:rPr>
          <w:rFonts w:eastAsiaTheme="minorHAnsi"/>
          <w:sz w:val="28"/>
          <w:szCs w:val="28"/>
          <w:lang w:eastAsia="en-US"/>
        </w:rPr>
        <w:t>0000</w:t>
      </w:r>
      <w:r w:rsidR="00010456" w:rsidRPr="00F74002">
        <w:rPr>
          <w:rFonts w:eastAsiaTheme="minorHAnsi"/>
          <w:sz w:val="28"/>
          <w:szCs w:val="28"/>
          <w:lang w:eastAsia="en-US"/>
        </w:rPr>
        <w:t xml:space="preserve"> </w:t>
      </w:r>
      <w:r w:rsidR="00BD1FA5" w:rsidRPr="00F74002">
        <w:rPr>
          <w:rFonts w:eastAsiaTheme="minorHAnsi"/>
          <w:sz w:val="28"/>
          <w:szCs w:val="28"/>
          <w:lang w:eastAsia="en-US"/>
        </w:rPr>
        <w:t>руб</w:t>
      </w:r>
      <w:r w:rsidR="00010456" w:rsidRPr="00F74002">
        <w:rPr>
          <w:rFonts w:eastAsiaTheme="minorHAnsi"/>
          <w:sz w:val="28"/>
          <w:szCs w:val="28"/>
          <w:lang w:eastAsia="en-US"/>
        </w:rPr>
        <w:t>лей.</w:t>
      </w:r>
    </w:p>
    <w:p w:rsidR="00427CC5" w:rsidRPr="00F74002" w:rsidRDefault="00F72DA0" w:rsidP="003409C0">
      <w:pPr>
        <w:ind w:firstLine="567"/>
        <w:jc w:val="both"/>
        <w:rPr>
          <w:sz w:val="28"/>
          <w:szCs w:val="28"/>
        </w:rPr>
      </w:pPr>
      <w:r w:rsidRPr="00F74002">
        <w:rPr>
          <w:sz w:val="28"/>
          <w:szCs w:val="28"/>
        </w:rPr>
        <w:t>Предусмотренные источники финансирования дефицита бюджета не противоречат статье 96 Бюджетного кодекса РФ.</w:t>
      </w:r>
    </w:p>
    <w:p w:rsidR="005C1A7A" w:rsidRPr="00F74002" w:rsidRDefault="005C1A7A" w:rsidP="003409C0">
      <w:pPr>
        <w:ind w:firstLine="567"/>
        <w:jc w:val="both"/>
        <w:rPr>
          <w:sz w:val="28"/>
          <w:szCs w:val="28"/>
        </w:rPr>
      </w:pPr>
    </w:p>
    <w:p w:rsidR="004F0D1B" w:rsidRPr="00F74002" w:rsidRDefault="00E04755" w:rsidP="00E04755">
      <w:pPr>
        <w:pStyle w:val="a6"/>
        <w:numPr>
          <w:ilvl w:val="0"/>
          <w:numId w:val="30"/>
        </w:numPr>
        <w:spacing w:before="120"/>
        <w:rPr>
          <w:b/>
          <w:sz w:val="28"/>
          <w:szCs w:val="28"/>
        </w:rPr>
      </w:pPr>
      <w:r w:rsidRPr="00F74002">
        <w:rPr>
          <w:b/>
          <w:sz w:val="28"/>
          <w:szCs w:val="28"/>
        </w:rPr>
        <w:t xml:space="preserve"> М</w:t>
      </w:r>
      <w:r w:rsidR="004F0D1B" w:rsidRPr="00F74002">
        <w:rPr>
          <w:b/>
          <w:sz w:val="28"/>
          <w:szCs w:val="28"/>
        </w:rPr>
        <w:t>униципальн</w:t>
      </w:r>
      <w:r w:rsidR="007927F0" w:rsidRPr="00F74002">
        <w:rPr>
          <w:b/>
          <w:sz w:val="28"/>
          <w:szCs w:val="28"/>
        </w:rPr>
        <w:t>ый</w:t>
      </w:r>
      <w:r w:rsidR="004F0D1B" w:rsidRPr="00F74002">
        <w:rPr>
          <w:b/>
          <w:sz w:val="28"/>
          <w:szCs w:val="28"/>
        </w:rPr>
        <w:t xml:space="preserve"> долг</w:t>
      </w:r>
      <w:r w:rsidR="007927F0" w:rsidRPr="00F74002">
        <w:rPr>
          <w:b/>
          <w:sz w:val="28"/>
          <w:szCs w:val="28"/>
        </w:rPr>
        <w:t xml:space="preserve"> и расходы на его обслужив</w:t>
      </w:r>
      <w:r w:rsidR="00E03EB3" w:rsidRPr="00F74002">
        <w:rPr>
          <w:b/>
          <w:sz w:val="28"/>
          <w:szCs w:val="28"/>
        </w:rPr>
        <w:t>а</w:t>
      </w:r>
      <w:r w:rsidR="007927F0" w:rsidRPr="00F74002">
        <w:rPr>
          <w:b/>
          <w:sz w:val="28"/>
          <w:szCs w:val="28"/>
        </w:rPr>
        <w:t>ние</w:t>
      </w:r>
    </w:p>
    <w:p w:rsidR="004E4C18" w:rsidRPr="00F74002" w:rsidRDefault="004E4C18" w:rsidP="004E4C18">
      <w:pPr>
        <w:pStyle w:val="a6"/>
        <w:spacing w:before="120"/>
        <w:ind w:left="1069"/>
        <w:rPr>
          <w:b/>
          <w:sz w:val="16"/>
          <w:szCs w:val="16"/>
        </w:rPr>
      </w:pPr>
    </w:p>
    <w:p w:rsidR="009E42BF" w:rsidRPr="00F74002" w:rsidRDefault="00506C2E" w:rsidP="009E42BF">
      <w:pPr>
        <w:spacing w:before="120"/>
        <w:ind w:firstLine="567"/>
        <w:contextualSpacing/>
        <w:jc w:val="both"/>
        <w:rPr>
          <w:sz w:val="28"/>
          <w:szCs w:val="28"/>
        </w:rPr>
      </w:pPr>
      <w:r w:rsidRPr="00F74002">
        <w:rPr>
          <w:sz w:val="28"/>
          <w:szCs w:val="28"/>
        </w:rPr>
        <w:t>Пунктом 12</w:t>
      </w:r>
      <w:r w:rsidR="007D125F" w:rsidRPr="00F74002">
        <w:rPr>
          <w:sz w:val="28"/>
          <w:szCs w:val="28"/>
        </w:rPr>
        <w:t xml:space="preserve"> проекта решения о бюджете на </w:t>
      </w:r>
      <w:r w:rsidR="004D764D" w:rsidRPr="00F74002">
        <w:rPr>
          <w:sz w:val="28"/>
          <w:szCs w:val="28"/>
        </w:rPr>
        <w:t>20</w:t>
      </w:r>
      <w:r w:rsidR="00C95801" w:rsidRPr="00F74002">
        <w:rPr>
          <w:sz w:val="28"/>
          <w:szCs w:val="28"/>
        </w:rPr>
        <w:t>2</w:t>
      </w:r>
      <w:r w:rsidR="00BE6467">
        <w:rPr>
          <w:sz w:val="28"/>
          <w:szCs w:val="28"/>
        </w:rPr>
        <w:t>5</w:t>
      </w:r>
      <w:r w:rsidR="007D125F" w:rsidRPr="00F74002">
        <w:rPr>
          <w:sz w:val="28"/>
          <w:szCs w:val="28"/>
        </w:rPr>
        <w:t xml:space="preserve"> год предлагается утвердить </w:t>
      </w:r>
      <w:r w:rsidR="009E42BF" w:rsidRPr="00F74002">
        <w:rPr>
          <w:sz w:val="28"/>
          <w:szCs w:val="28"/>
        </w:rPr>
        <w:t xml:space="preserve">верхний предел по долговым обязательствам округа, </w:t>
      </w:r>
      <w:r w:rsidR="00AD5D18" w:rsidRPr="00F74002">
        <w:rPr>
          <w:sz w:val="28"/>
          <w:szCs w:val="28"/>
        </w:rPr>
        <w:t>предельный</w:t>
      </w:r>
      <w:r w:rsidR="00E337D5" w:rsidRPr="00F74002">
        <w:rPr>
          <w:sz w:val="28"/>
          <w:szCs w:val="28"/>
        </w:rPr>
        <w:t xml:space="preserve"> </w:t>
      </w:r>
      <w:r w:rsidR="00AD5D18" w:rsidRPr="00F74002">
        <w:rPr>
          <w:sz w:val="28"/>
          <w:szCs w:val="28"/>
        </w:rPr>
        <w:t>объем</w:t>
      </w:r>
      <w:r w:rsidR="007D125F" w:rsidRPr="00F74002">
        <w:rPr>
          <w:sz w:val="28"/>
          <w:szCs w:val="28"/>
        </w:rPr>
        <w:t xml:space="preserve"> муниципального </w:t>
      </w:r>
      <w:r w:rsidR="00B63E77" w:rsidRPr="00F74002">
        <w:rPr>
          <w:sz w:val="28"/>
          <w:szCs w:val="28"/>
        </w:rPr>
        <w:t xml:space="preserve">внутреннего </w:t>
      </w:r>
      <w:r w:rsidR="007D125F" w:rsidRPr="00F74002">
        <w:rPr>
          <w:sz w:val="28"/>
          <w:szCs w:val="28"/>
        </w:rPr>
        <w:t>долга на 20</w:t>
      </w:r>
      <w:r w:rsidR="001A630C" w:rsidRPr="00F74002">
        <w:rPr>
          <w:sz w:val="28"/>
          <w:szCs w:val="28"/>
        </w:rPr>
        <w:t>2</w:t>
      </w:r>
      <w:r w:rsidR="00BE6467">
        <w:rPr>
          <w:sz w:val="28"/>
          <w:szCs w:val="28"/>
        </w:rPr>
        <w:t>5</w:t>
      </w:r>
      <w:r w:rsidR="00E337D5" w:rsidRPr="00F74002">
        <w:rPr>
          <w:sz w:val="28"/>
          <w:szCs w:val="28"/>
        </w:rPr>
        <w:t xml:space="preserve"> </w:t>
      </w:r>
      <w:r w:rsidR="007D125F" w:rsidRPr="00F74002">
        <w:rPr>
          <w:sz w:val="28"/>
          <w:szCs w:val="28"/>
        </w:rPr>
        <w:t>г</w:t>
      </w:r>
      <w:r w:rsidR="00A90244" w:rsidRPr="00F74002">
        <w:rPr>
          <w:sz w:val="28"/>
          <w:szCs w:val="28"/>
        </w:rPr>
        <w:t>од</w:t>
      </w:r>
      <w:r w:rsidR="009E42BF" w:rsidRPr="00F74002">
        <w:rPr>
          <w:sz w:val="28"/>
          <w:szCs w:val="28"/>
        </w:rPr>
        <w:t xml:space="preserve"> и плановый период 202</w:t>
      </w:r>
      <w:r w:rsidR="00BE6467">
        <w:rPr>
          <w:sz w:val="28"/>
          <w:szCs w:val="28"/>
        </w:rPr>
        <w:t>6</w:t>
      </w:r>
      <w:r w:rsidR="009E42BF" w:rsidRPr="00F74002">
        <w:rPr>
          <w:sz w:val="28"/>
          <w:szCs w:val="28"/>
        </w:rPr>
        <w:t>, 202</w:t>
      </w:r>
      <w:r w:rsidR="00BE6467">
        <w:rPr>
          <w:sz w:val="28"/>
          <w:szCs w:val="28"/>
        </w:rPr>
        <w:t>7</w:t>
      </w:r>
      <w:r w:rsidR="009E42BF" w:rsidRPr="00F74002">
        <w:rPr>
          <w:sz w:val="28"/>
          <w:szCs w:val="28"/>
        </w:rPr>
        <w:t xml:space="preserve"> годов. </w:t>
      </w:r>
    </w:p>
    <w:p w:rsidR="009108FE" w:rsidRPr="00F74002" w:rsidRDefault="00BB1121" w:rsidP="009E42BF">
      <w:pPr>
        <w:spacing w:before="12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DF2679" w:rsidRPr="00F74002">
        <w:rPr>
          <w:sz w:val="28"/>
          <w:szCs w:val="28"/>
        </w:rPr>
        <w:t>ерхний предел муниципального внутреннего долга округа по долговым обязательствам округа на 01 января 202</w:t>
      </w:r>
      <w:r w:rsidR="00BE051E">
        <w:rPr>
          <w:sz w:val="28"/>
          <w:szCs w:val="28"/>
        </w:rPr>
        <w:t>6</w:t>
      </w:r>
      <w:r w:rsidR="00DF2679" w:rsidRPr="00F74002">
        <w:rPr>
          <w:sz w:val="28"/>
          <w:szCs w:val="28"/>
        </w:rPr>
        <w:t xml:space="preserve"> года в сумме </w:t>
      </w:r>
      <w:r w:rsidR="00BE051E">
        <w:rPr>
          <w:sz w:val="28"/>
          <w:szCs w:val="28"/>
        </w:rPr>
        <w:t>27</w:t>
      </w:r>
      <w:r w:rsidR="00DF2679" w:rsidRPr="00F74002">
        <w:rPr>
          <w:sz w:val="28"/>
          <w:szCs w:val="28"/>
        </w:rPr>
        <w:t xml:space="preserve">00000 рублей, на 01 января </w:t>
      </w:r>
      <w:r w:rsidR="009108FE" w:rsidRPr="00F74002">
        <w:rPr>
          <w:sz w:val="28"/>
          <w:szCs w:val="28"/>
        </w:rPr>
        <w:t>202</w:t>
      </w:r>
      <w:r w:rsidR="00BE051E">
        <w:rPr>
          <w:sz w:val="28"/>
          <w:szCs w:val="28"/>
        </w:rPr>
        <w:t>7</w:t>
      </w:r>
      <w:r w:rsidR="009108FE" w:rsidRPr="00F74002">
        <w:rPr>
          <w:sz w:val="28"/>
          <w:szCs w:val="28"/>
        </w:rPr>
        <w:t xml:space="preserve"> года – </w:t>
      </w:r>
      <w:r w:rsidR="00BE051E">
        <w:rPr>
          <w:sz w:val="28"/>
          <w:szCs w:val="28"/>
        </w:rPr>
        <w:t>14</w:t>
      </w:r>
      <w:r w:rsidR="009108FE" w:rsidRPr="00F74002">
        <w:rPr>
          <w:sz w:val="28"/>
          <w:szCs w:val="28"/>
        </w:rPr>
        <w:t>00000 рублей, на 01 января 202</w:t>
      </w:r>
      <w:r w:rsidR="00BE051E">
        <w:rPr>
          <w:sz w:val="28"/>
          <w:szCs w:val="28"/>
        </w:rPr>
        <w:t>8</w:t>
      </w:r>
      <w:r w:rsidR="009108FE" w:rsidRPr="00F74002">
        <w:rPr>
          <w:sz w:val="28"/>
          <w:szCs w:val="28"/>
        </w:rPr>
        <w:t xml:space="preserve"> года – 0 рублей.</w:t>
      </w:r>
    </w:p>
    <w:p w:rsidR="00DF2679" w:rsidRPr="00F74002" w:rsidRDefault="009108FE" w:rsidP="009E42BF">
      <w:pPr>
        <w:spacing w:before="120"/>
        <w:ind w:firstLine="567"/>
        <w:contextualSpacing/>
        <w:jc w:val="both"/>
        <w:rPr>
          <w:sz w:val="28"/>
          <w:szCs w:val="28"/>
        </w:rPr>
      </w:pPr>
      <w:r w:rsidRPr="00F74002">
        <w:rPr>
          <w:sz w:val="28"/>
          <w:szCs w:val="28"/>
        </w:rPr>
        <w:t>Предельный объем внутреннего муниципального долга округа на 202</w:t>
      </w:r>
      <w:r w:rsidR="00BE051E">
        <w:rPr>
          <w:sz w:val="28"/>
          <w:szCs w:val="28"/>
        </w:rPr>
        <w:t>5</w:t>
      </w:r>
      <w:r w:rsidRPr="00F74002">
        <w:rPr>
          <w:sz w:val="28"/>
          <w:szCs w:val="28"/>
        </w:rPr>
        <w:t xml:space="preserve"> год в сумме </w:t>
      </w:r>
      <w:r w:rsidR="00BE051E">
        <w:rPr>
          <w:sz w:val="28"/>
          <w:szCs w:val="28"/>
        </w:rPr>
        <w:t>40</w:t>
      </w:r>
      <w:r w:rsidRPr="00F74002">
        <w:rPr>
          <w:sz w:val="28"/>
          <w:szCs w:val="28"/>
        </w:rPr>
        <w:t>00000 рублей, на 202</w:t>
      </w:r>
      <w:r w:rsidR="00BE051E">
        <w:rPr>
          <w:sz w:val="28"/>
          <w:szCs w:val="28"/>
        </w:rPr>
        <w:t>6</w:t>
      </w:r>
      <w:r w:rsidRPr="00F74002">
        <w:rPr>
          <w:sz w:val="28"/>
          <w:szCs w:val="28"/>
        </w:rPr>
        <w:t xml:space="preserve"> год – </w:t>
      </w:r>
      <w:r w:rsidR="00BE051E">
        <w:rPr>
          <w:sz w:val="28"/>
          <w:szCs w:val="28"/>
        </w:rPr>
        <w:t>27</w:t>
      </w:r>
      <w:r w:rsidRPr="00F74002">
        <w:rPr>
          <w:sz w:val="28"/>
          <w:szCs w:val="28"/>
        </w:rPr>
        <w:t>00000 рубле</w:t>
      </w:r>
      <w:r w:rsidR="00A63205" w:rsidRPr="00F74002">
        <w:rPr>
          <w:sz w:val="28"/>
          <w:szCs w:val="28"/>
        </w:rPr>
        <w:t>й, на 202</w:t>
      </w:r>
      <w:r w:rsidR="00BE051E">
        <w:rPr>
          <w:sz w:val="28"/>
          <w:szCs w:val="28"/>
        </w:rPr>
        <w:t>7</w:t>
      </w:r>
      <w:r w:rsidR="00A63205" w:rsidRPr="00F74002">
        <w:rPr>
          <w:sz w:val="28"/>
          <w:szCs w:val="28"/>
        </w:rPr>
        <w:t xml:space="preserve"> год – </w:t>
      </w:r>
      <w:r w:rsidR="00BE051E">
        <w:rPr>
          <w:sz w:val="28"/>
          <w:szCs w:val="28"/>
        </w:rPr>
        <w:t>14</w:t>
      </w:r>
      <w:r w:rsidR="00A63205" w:rsidRPr="00F74002">
        <w:rPr>
          <w:sz w:val="28"/>
          <w:szCs w:val="28"/>
        </w:rPr>
        <w:t xml:space="preserve">00000 рублей, </w:t>
      </w:r>
      <w:r w:rsidR="00EE0A82" w:rsidRPr="00F74002">
        <w:rPr>
          <w:sz w:val="28"/>
          <w:szCs w:val="28"/>
        </w:rPr>
        <w:t>что соответствует требованиям статьи 107 БК РФ.</w:t>
      </w:r>
      <w:r w:rsidR="00DF2679" w:rsidRPr="00F74002">
        <w:rPr>
          <w:sz w:val="28"/>
          <w:szCs w:val="28"/>
        </w:rPr>
        <w:t xml:space="preserve"> </w:t>
      </w:r>
    </w:p>
    <w:p w:rsidR="009E42BF" w:rsidRPr="00F74002" w:rsidRDefault="009E42BF" w:rsidP="009E42BF">
      <w:pPr>
        <w:spacing w:before="120"/>
        <w:ind w:firstLine="567"/>
        <w:contextualSpacing/>
        <w:jc w:val="both"/>
        <w:rPr>
          <w:sz w:val="28"/>
          <w:szCs w:val="28"/>
        </w:rPr>
      </w:pPr>
    </w:p>
    <w:p w:rsidR="00EE0A82" w:rsidRPr="00F74002" w:rsidRDefault="00506C2E" w:rsidP="00C7049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74002">
        <w:rPr>
          <w:sz w:val="28"/>
          <w:szCs w:val="28"/>
        </w:rPr>
        <w:t>Пунктом</w:t>
      </w:r>
      <w:r w:rsidR="00411312" w:rsidRPr="00F74002">
        <w:rPr>
          <w:sz w:val="28"/>
          <w:szCs w:val="28"/>
        </w:rPr>
        <w:t xml:space="preserve"> 1</w:t>
      </w:r>
      <w:r w:rsidRPr="00F74002">
        <w:rPr>
          <w:sz w:val="28"/>
          <w:szCs w:val="28"/>
        </w:rPr>
        <w:t>3</w:t>
      </w:r>
      <w:r w:rsidR="00E337D5" w:rsidRPr="00F74002">
        <w:rPr>
          <w:sz w:val="28"/>
          <w:szCs w:val="28"/>
        </w:rPr>
        <w:t xml:space="preserve"> </w:t>
      </w:r>
      <w:r w:rsidR="003409C0" w:rsidRPr="00F74002">
        <w:rPr>
          <w:sz w:val="28"/>
          <w:szCs w:val="28"/>
        </w:rPr>
        <w:t xml:space="preserve">решения о бюджете </w:t>
      </w:r>
      <w:r w:rsidR="00E04755" w:rsidRPr="00F74002">
        <w:rPr>
          <w:sz w:val="28"/>
          <w:szCs w:val="28"/>
        </w:rPr>
        <w:t xml:space="preserve">предлагается утвердить </w:t>
      </w:r>
      <w:r w:rsidR="00411312" w:rsidRPr="00F74002">
        <w:rPr>
          <w:sz w:val="28"/>
          <w:szCs w:val="28"/>
        </w:rPr>
        <w:t xml:space="preserve">расходы на обслуживание муниципального долга </w:t>
      </w:r>
      <w:r w:rsidR="00CE59DF" w:rsidRPr="00F74002">
        <w:rPr>
          <w:sz w:val="28"/>
          <w:szCs w:val="28"/>
        </w:rPr>
        <w:t>на 202</w:t>
      </w:r>
      <w:r w:rsidR="00734895" w:rsidRPr="00F74002">
        <w:rPr>
          <w:sz w:val="28"/>
          <w:szCs w:val="28"/>
        </w:rPr>
        <w:t>5</w:t>
      </w:r>
      <w:r w:rsidR="00CE59DF" w:rsidRPr="00F74002">
        <w:rPr>
          <w:sz w:val="28"/>
          <w:szCs w:val="28"/>
        </w:rPr>
        <w:t xml:space="preserve"> год – в сумме </w:t>
      </w:r>
      <w:r w:rsidR="00734895" w:rsidRPr="00F74002">
        <w:rPr>
          <w:sz w:val="28"/>
          <w:szCs w:val="28"/>
        </w:rPr>
        <w:t>3850</w:t>
      </w:r>
      <w:r w:rsidR="00CE59DF" w:rsidRPr="00F74002">
        <w:rPr>
          <w:sz w:val="28"/>
          <w:szCs w:val="28"/>
        </w:rPr>
        <w:t xml:space="preserve"> рублей</w:t>
      </w:r>
      <w:r w:rsidR="00734895" w:rsidRPr="00F74002">
        <w:rPr>
          <w:sz w:val="28"/>
          <w:szCs w:val="28"/>
        </w:rPr>
        <w:t xml:space="preserve"> 41 копейка</w:t>
      </w:r>
      <w:r w:rsidR="00CE59DF" w:rsidRPr="00F74002">
        <w:rPr>
          <w:sz w:val="28"/>
          <w:szCs w:val="28"/>
        </w:rPr>
        <w:t>, на 202</w:t>
      </w:r>
      <w:r w:rsidR="00BE051E">
        <w:rPr>
          <w:sz w:val="28"/>
          <w:szCs w:val="28"/>
        </w:rPr>
        <w:t>6</w:t>
      </w:r>
      <w:r w:rsidR="00CE59DF" w:rsidRPr="00F74002">
        <w:rPr>
          <w:sz w:val="28"/>
          <w:szCs w:val="28"/>
        </w:rPr>
        <w:t xml:space="preserve"> год – </w:t>
      </w:r>
      <w:r w:rsidR="00734895" w:rsidRPr="00F74002">
        <w:rPr>
          <w:sz w:val="28"/>
          <w:szCs w:val="28"/>
        </w:rPr>
        <w:t>2550</w:t>
      </w:r>
      <w:r w:rsidR="00CE59DF" w:rsidRPr="00F74002">
        <w:rPr>
          <w:sz w:val="28"/>
          <w:szCs w:val="28"/>
        </w:rPr>
        <w:t xml:space="preserve"> рубл</w:t>
      </w:r>
      <w:r w:rsidR="00734895" w:rsidRPr="00F74002">
        <w:rPr>
          <w:sz w:val="28"/>
          <w:szCs w:val="28"/>
        </w:rPr>
        <w:t>ей</w:t>
      </w:r>
      <w:r w:rsidR="00CE59DF" w:rsidRPr="00F74002">
        <w:rPr>
          <w:sz w:val="28"/>
          <w:szCs w:val="28"/>
        </w:rPr>
        <w:t xml:space="preserve"> 4</w:t>
      </w:r>
      <w:r w:rsidR="00734895" w:rsidRPr="00F74002">
        <w:rPr>
          <w:sz w:val="28"/>
          <w:szCs w:val="28"/>
        </w:rPr>
        <w:t>2</w:t>
      </w:r>
      <w:r w:rsidR="00CE59DF" w:rsidRPr="00F74002">
        <w:rPr>
          <w:sz w:val="28"/>
          <w:szCs w:val="28"/>
        </w:rPr>
        <w:t xml:space="preserve"> копейк</w:t>
      </w:r>
      <w:r w:rsidR="00734895" w:rsidRPr="00F74002">
        <w:rPr>
          <w:sz w:val="28"/>
          <w:szCs w:val="28"/>
        </w:rPr>
        <w:t>и</w:t>
      </w:r>
      <w:r w:rsidR="00EE0A82" w:rsidRPr="00F74002">
        <w:rPr>
          <w:sz w:val="28"/>
          <w:szCs w:val="28"/>
        </w:rPr>
        <w:t>,</w:t>
      </w:r>
      <w:r w:rsidR="00BE051E">
        <w:rPr>
          <w:sz w:val="28"/>
          <w:szCs w:val="28"/>
        </w:rPr>
        <w:t xml:space="preserve"> на 2027 – 732 рубля 60 копеек,</w:t>
      </w:r>
      <w:r w:rsidR="00EE0A82" w:rsidRPr="00F74002">
        <w:rPr>
          <w:sz w:val="28"/>
          <w:szCs w:val="28"/>
        </w:rPr>
        <w:t xml:space="preserve"> что соответствует требованиям статьи 111 БК РФ (не </w:t>
      </w:r>
      <w:r w:rsidR="00EE0A82" w:rsidRPr="00F74002">
        <w:rPr>
          <w:rFonts w:eastAsiaTheme="minorHAnsi"/>
          <w:sz w:val="28"/>
          <w:szCs w:val="28"/>
          <w:lang w:eastAsia="en-US"/>
        </w:rPr>
        <w:t>превышает 15 процентов объема расходов соответствующего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Федерации).</w:t>
      </w:r>
    </w:p>
    <w:p w:rsidR="00411312" w:rsidRPr="00F74002" w:rsidRDefault="00411312" w:rsidP="009E42BF">
      <w:pPr>
        <w:spacing w:before="120"/>
        <w:ind w:firstLine="567"/>
        <w:contextualSpacing/>
        <w:jc w:val="both"/>
        <w:rPr>
          <w:sz w:val="28"/>
          <w:szCs w:val="28"/>
        </w:rPr>
      </w:pPr>
    </w:p>
    <w:p w:rsidR="008E5AF6" w:rsidRDefault="008E5AF6" w:rsidP="009E42BF">
      <w:pPr>
        <w:spacing w:before="120"/>
        <w:ind w:firstLine="567"/>
        <w:contextualSpacing/>
        <w:jc w:val="both"/>
        <w:rPr>
          <w:sz w:val="28"/>
          <w:szCs w:val="28"/>
        </w:rPr>
      </w:pPr>
      <w:r w:rsidRPr="00F74002">
        <w:rPr>
          <w:sz w:val="28"/>
          <w:szCs w:val="28"/>
        </w:rPr>
        <w:t>Привлечение кредитных средств от других бюджетов бюджетной системы РФ и кредитных организаций</w:t>
      </w:r>
      <w:r w:rsidR="00A44EA1" w:rsidRPr="00F74002">
        <w:rPr>
          <w:sz w:val="28"/>
          <w:szCs w:val="28"/>
        </w:rPr>
        <w:t xml:space="preserve">, </w:t>
      </w:r>
      <w:r w:rsidR="00EE0A82" w:rsidRPr="00F74002">
        <w:rPr>
          <w:sz w:val="28"/>
          <w:szCs w:val="28"/>
        </w:rPr>
        <w:t>предоставления</w:t>
      </w:r>
      <w:r w:rsidR="00A44EA1" w:rsidRPr="00F74002">
        <w:rPr>
          <w:sz w:val="28"/>
          <w:szCs w:val="28"/>
        </w:rPr>
        <w:t xml:space="preserve"> муниципальных гарантий</w:t>
      </w:r>
      <w:r w:rsidRPr="00F74002">
        <w:rPr>
          <w:sz w:val="28"/>
          <w:szCs w:val="28"/>
        </w:rPr>
        <w:t xml:space="preserve"> в 202</w:t>
      </w:r>
      <w:r w:rsidR="00BE051E">
        <w:rPr>
          <w:sz w:val="28"/>
          <w:szCs w:val="28"/>
        </w:rPr>
        <w:t>5</w:t>
      </w:r>
      <w:r w:rsidRPr="00F74002">
        <w:rPr>
          <w:sz w:val="28"/>
          <w:szCs w:val="28"/>
        </w:rPr>
        <w:t xml:space="preserve"> году</w:t>
      </w:r>
      <w:r w:rsidR="00AD1A5C" w:rsidRPr="00F74002">
        <w:rPr>
          <w:sz w:val="28"/>
          <w:szCs w:val="28"/>
        </w:rPr>
        <w:t xml:space="preserve"> и плановом периоде 202</w:t>
      </w:r>
      <w:r w:rsidR="00BE051E">
        <w:rPr>
          <w:sz w:val="28"/>
          <w:szCs w:val="28"/>
        </w:rPr>
        <w:t>6</w:t>
      </w:r>
      <w:r w:rsidR="00AD1A5C" w:rsidRPr="00F74002">
        <w:rPr>
          <w:sz w:val="28"/>
          <w:szCs w:val="28"/>
        </w:rPr>
        <w:t>, 202</w:t>
      </w:r>
      <w:r w:rsidR="00BE051E">
        <w:rPr>
          <w:sz w:val="28"/>
          <w:szCs w:val="28"/>
        </w:rPr>
        <w:t>7</w:t>
      </w:r>
      <w:r w:rsidR="00AD1A5C" w:rsidRPr="00F74002">
        <w:rPr>
          <w:sz w:val="28"/>
          <w:szCs w:val="28"/>
        </w:rPr>
        <w:t xml:space="preserve"> годов</w:t>
      </w:r>
      <w:r w:rsidRPr="00F74002">
        <w:rPr>
          <w:sz w:val="28"/>
          <w:szCs w:val="28"/>
        </w:rPr>
        <w:t xml:space="preserve"> не планируется.</w:t>
      </w:r>
    </w:p>
    <w:p w:rsidR="00B40384" w:rsidRDefault="00B40384" w:rsidP="009E42BF">
      <w:pPr>
        <w:spacing w:before="120"/>
        <w:ind w:firstLine="567"/>
        <w:contextualSpacing/>
        <w:jc w:val="both"/>
        <w:rPr>
          <w:sz w:val="28"/>
          <w:szCs w:val="28"/>
        </w:rPr>
      </w:pPr>
    </w:p>
    <w:p w:rsidR="00B40384" w:rsidRDefault="005F1713" w:rsidP="009E42BF">
      <w:pPr>
        <w:spacing w:before="12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8 статьи 9 </w:t>
      </w:r>
      <w:r w:rsidR="00222A76">
        <w:rPr>
          <w:sz w:val="28"/>
          <w:szCs w:val="28"/>
        </w:rPr>
        <w:t xml:space="preserve">положения о бюджетном процессе </w:t>
      </w:r>
      <w:r>
        <w:rPr>
          <w:sz w:val="28"/>
          <w:szCs w:val="28"/>
        </w:rPr>
        <w:t>проект решения опубликован на официальном сайте Лешуконского муниципального округа</w:t>
      </w:r>
      <w:r w:rsidR="00F43000">
        <w:rPr>
          <w:sz w:val="28"/>
          <w:szCs w:val="28"/>
        </w:rPr>
        <w:t xml:space="preserve"> (бюджет для граждан)</w:t>
      </w:r>
      <w:r w:rsidR="00222A76">
        <w:rPr>
          <w:sz w:val="28"/>
          <w:szCs w:val="28"/>
        </w:rPr>
        <w:t>.</w:t>
      </w:r>
    </w:p>
    <w:p w:rsidR="00F43000" w:rsidRDefault="00C629BB" w:rsidP="009E42BF">
      <w:pPr>
        <w:spacing w:before="120"/>
        <w:ind w:firstLine="567"/>
        <w:contextualSpacing/>
        <w:jc w:val="both"/>
        <w:rPr>
          <w:sz w:val="28"/>
          <w:szCs w:val="28"/>
        </w:rPr>
      </w:pPr>
      <w:r w:rsidRPr="00C629BB">
        <w:rPr>
          <w:sz w:val="28"/>
          <w:szCs w:val="28"/>
        </w:rPr>
        <w:t>В целях информирования, выявления и учета мнения населения Лешуконского округа в</w:t>
      </w:r>
      <w:r w:rsidR="00F43000" w:rsidRPr="00C629BB">
        <w:rPr>
          <w:sz w:val="28"/>
          <w:szCs w:val="28"/>
        </w:rPr>
        <w:t xml:space="preserve"> соответствии со статьей 13 положения о бюджетном процессе постановлением администрации Лешуконского муниципального округа Архангельской области от 18 ноября 2024 года №630 назначены публичные слушания по проекту решения о бюджете на 2025 год и плановый период 2026, 2027 годов. </w:t>
      </w:r>
    </w:p>
    <w:p w:rsidR="00C629BB" w:rsidRDefault="00C629BB" w:rsidP="009E42BF">
      <w:pPr>
        <w:spacing w:before="12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Протокол (заключение) о результатах проведения публичных слушаний от 09 декабря 2024 года размещен на официальном сайте Лешуконского муниципального округа</w:t>
      </w:r>
      <w:r w:rsidR="00562E93">
        <w:rPr>
          <w:sz w:val="28"/>
          <w:szCs w:val="28"/>
        </w:rPr>
        <w:t xml:space="preserve"> и направлен в Собрание депутатов Лешуконского муниципального округа 10 декабря 2024 года.</w:t>
      </w:r>
    </w:p>
    <w:p w:rsidR="00206114" w:rsidRDefault="00206114" w:rsidP="009E42BF">
      <w:pPr>
        <w:spacing w:before="120"/>
        <w:ind w:firstLine="567"/>
        <w:contextualSpacing/>
        <w:jc w:val="both"/>
        <w:rPr>
          <w:sz w:val="28"/>
          <w:szCs w:val="28"/>
        </w:rPr>
      </w:pPr>
    </w:p>
    <w:p w:rsidR="00206114" w:rsidRPr="00206114" w:rsidRDefault="00206114" w:rsidP="009E42BF">
      <w:pPr>
        <w:spacing w:before="12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21 проекта решения сформулирован некорректно. Следует изложить в следующей редакции: </w:t>
      </w:r>
      <w:r w:rsidRPr="00206114">
        <w:rPr>
          <w:sz w:val="28"/>
          <w:szCs w:val="28"/>
        </w:rPr>
        <w:t xml:space="preserve">«Порядок использования бюджетных ассигнований, предусмотренных абзацем первым пункта </w:t>
      </w:r>
      <w:r w:rsidRPr="00206114">
        <w:rPr>
          <w:b/>
          <w:sz w:val="28"/>
          <w:szCs w:val="28"/>
        </w:rPr>
        <w:t>20,</w:t>
      </w:r>
      <w:r w:rsidRPr="00206114">
        <w:rPr>
          <w:sz w:val="28"/>
          <w:szCs w:val="28"/>
        </w:rPr>
        <w:t xml:space="preserve"> устанавливается администрацией Лешуконского муниципального округа</w:t>
      </w:r>
      <w:r>
        <w:rPr>
          <w:sz w:val="28"/>
          <w:szCs w:val="28"/>
        </w:rPr>
        <w:t>».</w:t>
      </w:r>
    </w:p>
    <w:p w:rsidR="00C629BB" w:rsidRPr="00C629BB" w:rsidRDefault="00C629BB" w:rsidP="009E42BF">
      <w:pPr>
        <w:spacing w:before="120"/>
        <w:ind w:firstLine="567"/>
        <w:contextualSpacing/>
        <w:jc w:val="both"/>
        <w:rPr>
          <w:sz w:val="28"/>
          <w:szCs w:val="28"/>
        </w:rPr>
      </w:pPr>
    </w:p>
    <w:p w:rsidR="004A62B5" w:rsidRPr="00F74002" w:rsidRDefault="00420EE3" w:rsidP="003557DD">
      <w:pPr>
        <w:spacing w:before="240"/>
        <w:ind w:firstLine="567"/>
        <w:jc w:val="both"/>
        <w:rPr>
          <w:sz w:val="28"/>
          <w:szCs w:val="28"/>
        </w:rPr>
      </w:pPr>
      <w:r w:rsidRPr="00F74002">
        <w:rPr>
          <w:sz w:val="28"/>
          <w:szCs w:val="28"/>
        </w:rPr>
        <w:t xml:space="preserve">На основании изложенного </w:t>
      </w:r>
      <w:r w:rsidR="00E71AC1" w:rsidRPr="00F74002">
        <w:rPr>
          <w:sz w:val="28"/>
          <w:szCs w:val="28"/>
        </w:rPr>
        <w:t>К</w:t>
      </w:r>
      <w:r w:rsidR="007C3D42" w:rsidRPr="00F74002">
        <w:rPr>
          <w:sz w:val="28"/>
          <w:szCs w:val="28"/>
        </w:rPr>
        <w:t>онтрольно</w:t>
      </w:r>
      <w:r w:rsidR="00956F79" w:rsidRPr="00F74002">
        <w:rPr>
          <w:sz w:val="28"/>
          <w:szCs w:val="28"/>
        </w:rPr>
        <w:t>-</w:t>
      </w:r>
      <w:r w:rsidR="007C3D42" w:rsidRPr="00F74002">
        <w:rPr>
          <w:sz w:val="28"/>
          <w:szCs w:val="28"/>
        </w:rPr>
        <w:t xml:space="preserve">счетный орган </w:t>
      </w:r>
      <w:r w:rsidRPr="00F74002">
        <w:rPr>
          <w:sz w:val="28"/>
          <w:szCs w:val="28"/>
        </w:rPr>
        <w:t>Лешуконск</w:t>
      </w:r>
      <w:r w:rsidR="00E71AC1" w:rsidRPr="00F74002">
        <w:rPr>
          <w:sz w:val="28"/>
          <w:szCs w:val="28"/>
        </w:rPr>
        <w:t>ого</w:t>
      </w:r>
      <w:r w:rsidRPr="00F74002">
        <w:rPr>
          <w:sz w:val="28"/>
          <w:szCs w:val="28"/>
        </w:rPr>
        <w:t xml:space="preserve"> муниципальн</w:t>
      </w:r>
      <w:r w:rsidR="00E71AC1" w:rsidRPr="00F74002">
        <w:rPr>
          <w:sz w:val="28"/>
          <w:szCs w:val="28"/>
        </w:rPr>
        <w:t xml:space="preserve">ого </w:t>
      </w:r>
      <w:r w:rsidR="003915A8" w:rsidRPr="00F74002">
        <w:rPr>
          <w:sz w:val="28"/>
          <w:szCs w:val="28"/>
        </w:rPr>
        <w:t>округа</w:t>
      </w:r>
      <w:r w:rsidRPr="00F74002">
        <w:rPr>
          <w:sz w:val="28"/>
          <w:szCs w:val="28"/>
        </w:rPr>
        <w:t xml:space="preserve"> </w:t>
      </w:r>
      <w:r w:rsidR="0098492C" w:rsidRPr="00F74002">
        <w:rPr>
          <w:sz w:val="28"/>
          <w:szCs w:val="28"/>
        </w:rPr>
        <w:t xml:space="preserve">Архангельской области </w:t>
      </w:r>
      <w:r w:rsidR="007C3D42" w:rsidRPr="00F74002">
        <w:rPr>
          <w:sz w:val="28"/>
          <w:szCs w:val="28"/>
        </w:rPr>
        <w:t>п</w:t>
      </w:r>
      <w:r w:rsidR="004F0D1B" w:rsidRPr="00F74002">
        <w:rPr>
          <w:sz w:val="28"/>
          <w:szCs w:val="28"/>
        </w:rPr>
        <w:t>редлагает</w:t>
      </w:r>
      <w:r w:rsidR="004B1DD9" w:rsidRPr="00F74002">
        <w:rPr>
          <w:sz w:val="28"/>
          <w:szCs w:val="28"/>
        </w:rPr>
        <w:t xml:space="preserve"> </w:t>
      </w:r>
      <w:r w:rsidR="004F0D1B" w:rsidRPr="00F74002">
        <w:rPr>
          <w:sz w:val="28"/>
          <w:szCs w:val="28"/>
        </w:rPr>
        <w:t xml:space="preserve">Собранию депутатов </w:t>
      </w:r>
      <w:r w:rsidR="007C3D42" w:rsidRPr="00F74002">
        <w:rPr>
          <w:sz w:val="28"/>
          <w:szCs w:val="28"/>
        </w:rPr>
        <w:t>Лешуконск</w:t>
      </w:r>
      <w:r w:rsidR="00E71AC1" w:rsidRPr="00F74002">
        <w:rPr>
          <w:sz w:val="28"/>
          <w:szCs w:val="28"/>
        </w:rPr>
        <w:t>ого</w:t>
      </w:r>
      <w:r w:rsidR="00BC3CB6" w:rsidRPr="00F74002">
        <w:rPr>
          <w:sz w:val="28"/>
          <w:szCs w:val="28"/>
        </w:rPr>
        <w:t xml:space="preserve"> муниципальн</w:t>
      </w:r>
      <w:r w:rsidR="00E71AC1" w:rsidRPr="00F74002">
        <w:rPr>
          <w:sz w:val="28"/>
          <w:szCs w:val="28"/>
        </w:rPr>
        <w:t>ого</w:t>
      </w:r>
      <w:r w:rsidR="00BC3CB6" w:rsidRPr="00F74002">
        <w:rPr>
          <w:sz w:val="28"/>
          <w:szCs w:val="28"/>
        </w:rPr>
        <w:t xml:space="preserve"> </w:t>
      </w:r>
      <w:r w:rsidR="00E71AC1" w:rsidRPr="00F74002">
        <w:rPr>
          <w:sz w:val="28"/>
          <w:szCs w:val="28"/>
        </w:rPr>
        <w:t>округа Архангельской области</w:t>
      </w:r>
      <w:r w:rsidR="00BC3CB6" w:rsidRPr="00F74002">
        <w:rPr>
          <w:sz w:val="28"/>
          <w:szCs w:val="28"/>
        </w:rPr>
        <w:t xml:space="preserve"> п</w:t>
      </w:r>
      <w:r w:rsidR="00A01E42" w:rsidRPr="00F74002">
        <w:rPr>
          <w:sz w:val="28"/>
          <w:szCs w:val="28"/>
        </w:rPr>
        <w:t>ринять к р</w:t>
      </w:r>
      <w:r w:rsidR="0012647F" w:rsidRPr="00F74002">
        <w:rPr>
          <w:sz w:val="28"/>
          <w:szCs w:val="28"/>
        </w:rPr>
        <w:t>ассмотре</w:t>
      </w:r>
      <w:r w:rsidR="00A01E42" w:rsidRPr="00F74002">
        <w:rPr>
          <w:sz w:val="28"/>
          <w:szCs w:val="28"/>
        </w:rPr>
        <w:t>нию</w:t>
      </w:r>
      <w:r w:rsidR="0012647F" w:rsidRPr="00F74002">
        <w:rPr>
          <w:sz w:val="28"/>
          <w:szCs w:val="28"/>
        </w:rPr>
        <w:t xml:space="preserve"> проект решения </w:t>
      </w:r>
      <w:r w:rsidR="004F0D1B" w:rsidRPr="00F74002">
        <w:rPr>
          <w:sz w:val="28"/>
          <w:szCs w:val="28"/>
        </w:rPr>
        <w:t xml:space="preserve">«О бюджете </w:t>
      </w:r>
      <w:r w:rsidR="00D11AAB" w:rsidRPr="00F74002">
        <w:rPr>
          <w:sz w:val="28"/>
          <w:szCs w:val="28"/>
        </w:rPr>
        <w:t>Лешуконс</w:t>
      </w:r>
      <w:r w:rsidR="004F0D1B" w:rsidRPr="00F74002">
        <w:rPr>
          <w:sz w:val="28"/>
          <w:szCs w:val="28"/>
        </w:rPr>
        <w:t>к</w:t>
      </w:r>
      <w:r w:rsidR="00E71AC1" w:rsidRPr="00F74002">
        <w:rPr>
          <w:sz w:val="28"/>
          <w:szCs w:val="28"/>
        </w:rPr>
        <w:t>ого</w:t>
      </w:r>
      <w:r w:rsidR="004F0D1B" w:rsidRPr="00F74002">
        <w:rPr>
          <w:sz w:val="28"/>
          <w:szCs w:val="28"/>
        </w:rPr>
        <w:t xml:space="preserve"> муниципальн</w:t>
      </w:r>
      <w:r w:rsidR="00E71AC1" w:rsidRPr="00F74002">
        <w:rPr>
          <w:sz w:val="28"/>
          <w:szCs w:val="28"/>
        </w:rPr>
        <w:t>ого</w:t>
      </w:r>
      <w:r w:rsidR="004F0D1B" w:rsidRPr="00F74002">
        <w:rPr>
          <w:sz w:val="28"/>
          <w:szCs w:val="28"/>
        </w:rPr>
        <w:t xml:space="preserve"> </w:t>
      </w:r>
      <w:r w:rsidR="00E71AC1" w:rsidRPr="00F74002">
        <w:rPr>
          <w:sz w:val="28"/>
          <w:szCs w:val="28"/>
        </w:rPr>
        <w:t>округа</w:t>
      </w:r>
      <w:r w:rsidR="004F0D1B" w:rsidRPr="00F74002">
        <w:rPr>
          <w:sz w:val="28"/>
          <w:szCs w:val="28"/>
        </w:rPr>
        <w:t xml:space="preserve"> на </w:t>
      </w:r>
      <w:r w:rsidR="004D764D" w:rsidRPr="00F74002">
        <w:rPr>
          <w:sz w:val="28"/>
          <w:szCs w:val="28"/>
        </w:rPr>
        <w:t>20</w:t>
      </w:r>
      <w:r w:rsidR="0095641F" w:rsidRPr="00F74002">
        <w:rPr>
          <w:sz w:val="28"/>
          <w:szCs w:val="28"/>
        </w:rPr>
        <w:t>2</w:t>
      </w:r>
      <w:r w:rsidR="00CB4DDC">
        <w:rPr>
          <w:sz w:val="28"/>
          <w:szCs w:val="28"/>
        </w:rPr>
        <w:t>5</w:t>
      </w:r>
      <w:r w:rsidR="00E337D5" w:rsidRPr="00F74002">
        <w:rPr>
          <w:sz w:val="28"/>
          <w:szCs w:val="28"/>
        </w:rPr>
        <w:t xml:space="preserve"> </w:t>
      </w:r>
      <w:r w:rsidR="004F0D1B" w:rsidRPr="00F74002">
        <w:rPr>
          <w:sz w:val="28"/>
          <w:szCs w:val="28"/>
        </w:rPr>
        <w:t>г</w:t>
      </w:r>
      <w:r w:rsidR="00FC261E" w:rsidRPr="00F74002">
        <w:rPr>
          <w:sz w:val="28"/>
          <w:szCs w:val="28"/>
        </w:rPr>
        <w:t>од</w:t>
      </w:r>
      <w:r w:rsidR="00E71AC1" w:rsidRPr="00F74002">
        <w:rPr>
          <w:sz w:val="28"/>
          <w:szCs w:val="28"/>
        </w:rPr>
        <w:t xml:space="preserve"> и на плановый период 202</w:t>
      </w:r>
      <w:r w:rsidR="00CB4DDC">
        <w:rPr>
          <w:sz w:val="28"/>
          <w:szCs w:val="28"/>
        </w:rPr>
        <w:t>6</w:t>
      </w:r>
      <w:r w:rsidR="000170BD" w:rsidRPr="00F74002">
        <w:rPr>
          <w:sz w:val="28"/>
          <w:szCs w:val="28"/>
        </w:rPr>
        <w:t xml:space="preserve"> и </w:t>
      </w:r>
      <w:r w:rsidR="00E71AC1" w:rsidRPr="00F74002">
        <w:rPr>
          <w:sz w:val="28"/>
          <w:szCs w:val="28"/>
        </w:rPr>
        <w:t>202</w:t>
      </w:r>
      <w:r w:rsidR="00CB4DDC">
        <w:rPr>
          <w:sz w:val="28"/>
          <w:szCs w:val="28"/>
        </w:rPr>
        <w:t>7</w:t>
      </w:r>
      <w:r w:rsidR="00E71AC1" w:rsidRPr="00F74002">
        <w:rPr>
          <w:sz w:val="28"/>
          <w:szCs w:val="28"/>
        </w:rPr>
        <w:t xml:space="preserve"> годов</w:t>
      </w:r>
      <w:r w:rsidR="00E04755" w:rsidRPr="00F74002">
        <w:rPr>
          <w:sz w:val="28"/>
          <w:szCs w:val="28"/>
        </w:rPr>
        <w:t>».</w:t>
      </w:r>
      <w:bookmarkStart w:id="0" w:name="_GoBack"/>
      <w:bookmarkEnd w:id="0"/>
    </w:p>
    <w:sectPr w:rsidR="004A62B5" w:rsidRPr="00F74002" w:rsidSect="00C424E3">
      <w:footerReference w:type="default" r:id="rId10"/>
      <w:pgSz w:w="11906" w:h="16838"/>
      <w:pgMar w:top="1134" w:right="709" w:bottom="851" w:left="1701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2AE" w:rsidRDefault="00B252AE" w:rsidP="00342EE7">
      <w:r>
        <w:separator/>
      </w:r>
    </w:p>
  </w:endnote>
  <w:endnote w:type="continuationSeparator" w:id="0">
    <w:p w:rsidR="00B252AE" w:rsidRDefault="00B252AE" w:rsidP="00342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9808082"/>
      <w:docPartObj>
        <w:docPartGallery w:val="Page Numbers (Bottom of Page)"/>
        <w:docPartUnique/>
      </w:docPartObj>
    </w:sdtPr>
    <w:sdtEndPr/>
    <w:sdtContent>
      <w:p w:rsidR="00F26E55" w:rsidRPr="00342EE7" w:rsidRDefault="00F26E55" w:rsidP="00342EE7">
        <w:pPr>
          <w:pStyle w:val="ab"/>
          <w:tabs>
            <w:tab w:val="clear" w:pos="4677"/>
            <w:tab w:val="center" w:pos="426"/>
          </w:tabs>
          <w:jc w:val="center"/>
        </w:pPr>
      </w:p>
      <w:p w:rsidR="00F26E55" w:rsidRPr="00342EE7" w:rsidRDefault="00F26E55" w:rsidP="00CF3C01">
        <w:pPr>
          <w:pStyle w:val="ab"/>
          <w:tabs>
            <w:tab w:val="center" w:pos="426"/>
            <w:tab w:val="left" w:pos="4515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7D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F26E55" w:rsidRDefault="00F26E55">
    <w:pPr>
      <w:pStyle w:val="ab"/>
    </w:pPr>
  </w:p>
  <w:p w:rsidR="00F26E55" w:rsidRDefault="00F26E5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2AE" w:rsidRDefault="00B252AE" w:rsidP="00342EE7">
      <w:r>
        <w:separator/>
      </w:r>
    </w:p>
  </w:footnote>
  <w:footnote w:type="continuationSeparator" w:id="0">
    <w:p w:rsidR="00B252AE" w:rsidRDefault="00B252AE" w:rsidP="00342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3699"/>
    <w:multiLevelType w:val="hybridMultilevel"/>
    <w:tmpl w:val="00000902"/>
    <w:lvl w:ilvl="0" w:tplc="00007BB9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772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400249"/>
    <w:multiLevelType w:val="hybridMultilevel"/>
    <w:tmpl w:val="AF78FA66"/>
    <w:lvl w:ilvl="0" w:tplc="7E34F2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36275DC"/>
    <w:multiLevelType w:val="hybridMultilevel"/>
    <w:tmpl w:val="ACC69B7A"/>
    <w:lvl w:ilvl="0" w:tplc="03B454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9049CE"/>
    <w:multiLevelType w:val="hybridMultilevel"/>
    <w:tmpl w:val="52B67D44"/>
    <w:lvl w:ilvl="0" w:tplc="37A2A150">
      <w:start w:val="1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643AD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6A007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02FC0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96731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02295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2AFCD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CC9FB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207CF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8CF2D25"/>
    <w:multiLevelType w:val="hybridMultilevel"/>
    <w:tmpl w:val="2B1C2002"/>
    <w:lvl w:ilvl="0" w:tplc="2BA83BB4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C345720"/>
    <w:multiLevelType w:val="hybridMultilevel"/>
    <w:tmpl w:val="C53C067E"/>
    <w:lvl w:ilvl="0" w:tplc="7F2E7974">
      <w:start w:val="1"/>
      <w:numFmt w:val="decimal"/>
      <w:lvlText w:val="%1."/>
      <w:lvlJc w:val="left"/>
      <w:pPr>
        <w:ind w:left="1849" w:hanging="11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CED00B7"/>
    <w:multiLevelType w:val="hybridMultilevel"/>
    <w:tmpl w:val="B6706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BA4B64"/>
    <w:multiLevelType w:val="hybridMultilevel"/>
    <w:tmpl w:val="25905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DE10A7"/>
    <w:multiLevelType w:val="hybridMultilevel"/>
    <w:tmpl w:val="397251DC"/>
    <w:lvl w:ilvl="0" w:tplc="B964A8D0">
      <w:start w:val="1"/>
      <w:numFmt w:val="bullet"/>
      <w:lvlText w:val=""/>
      <w:lvlJc w:val="left"/>
      <w:pPr>
        <w:ind w:left="1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10" w15:restartNumberingAfterBreak="0">
    <w:nsid w:val="11550CD6"/>
    <w:multiLevelType w:val="hybridMultilevel"/>
    <w:tmpl w:val="31BA2D7E"/>
    <w:lvl w:ilvl="0" w:tplc="7E34F2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7FE3175"/>
    <w:multiLevelType w:val="hybridMultilevel"/>
    <w:tmpl w:val="29ECBE9C"/>
    <w:lvl w:ilvl="0" w:tplc="03B454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D947393"/>
    <w:multiLevelType w:val="hybridMultilevel"/>
    <w:tmpl w:val="3F1C7B64"/>
    <w:lvl w:ilvl="0" w:tplc="03B454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E0E3F57"/>
    <w:multiLevelType w:val="hybridMultilevel"/>
    <w:tmpl w:val="ECAE5316"/>
    <w:lvl w:ilvl="0" w:tplc="04190011">
      <w:start w:val="1"/>
      <w:numFmt w:val="decimal"/>
      <w:lvlText w:val="%1)"/>
      <w:lvlJc w:val="left"/>
      <w:pPr>
        <w:ind w:left="688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0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7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4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2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9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641" w:hanging="360"/>
      </w:pPr>
      <w:rPr>
        <w:rFonts w:ascii="Wingdings" w:hAnsi="Wingdings" w:hint="default"/>
      </w:rPr>
    </w:lvl>
  </w:abstractNum>
  <w:abstractNum w:abstractNumId="14" w15:restartNumberingAfterBreak="0">
    <w:nsid w:val="1FAF2421"/>
    <w:multiLevelType w:val="hybridMultilevel"/>
    <w:tmpl w:val="1FD0B30E"/>
    <w:lvl w:ilvl="0" w:tplc="E6B2ED9C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0E112CE"/>
    <w:multiLevelType w:val="multilevel"/>
    <w:tmpl w:val="041632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23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2EA93DFE"/>
    <w:multiLevelType w:val="hybridMultilevel"/>
    <w:tmpl w:val="A656BDA0"/>
    <w:lvl w:ilvl="0" w:tplc="BCACBC20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F243F18"/>
    <w:multiLevelType w:val="multilevel"/>
    <w:tmpl w:val="014C34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2194" w:hanging="1485"/>
      </w:pPr>
      <w:rPr>
        <w:rFonts w:hint="default"/>
        <w:b/>
      </w:rPr>
    </w:lvl>
    <w:lvl w:ilvl="2">
      <w:start w:val="4"/>
      <w:numFmt w:val="decimal"/>
      <w:isLgl/>
      <w:lvlText w:val="%1.%2.%3."/>
      <w:lvlJc w:val="left"/>
      <w:pPr>
        <w:ind w:left="2194" w:hanging="148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94" w:hanging="148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94" w:hanging="1485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94" w:hanging="1485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18" w15:restartNumberingAfterBreak="0">
    <w:nsid w:val="31844AD7"/>
    <w:multiLevelType w:val="hybridMultilevel"/>
    <w:tmpl w:val="E32CA94A"/>
    <w:lvl w:ilvl="0" w:tplc="7E34F2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7BF5AE3"/>
    <w:multiLevelType w:val="hybridMultilevel"/>
    <w:tmpl w:val="0A2CB716"/>
    <w:lvl w:ilvl="0" w:tplc="B964A8D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14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6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</w:abstractNum>
  <w:abstractNum w:abstractNumId="20" w15:restartNumberingAfterBreak="0">
    <w:nsid w:val="3B9F1592"/>
    <w:multiLevelType w:val="hybridMultilevel"/>
    <w:tmpl w:val="52A2A370"/>
    <w:lvl w:ilvl="0" w:tplc="03B454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BBB46D9"/>
    <w:multiLevelType w:val="hybridMultilevel"/>
    <w:tmpl w:val="4DECB60C"/>
    <w:lvl w:ilvl="0" w:tplc="5F989FEA">
      <w:start w:val="2026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3F486AF6"/>
    <w:multiLevelType w:val="hybridMultilevel"/>
    <w:tmpl w:val="8140F63A"/>
    <w:lvl w:ilvl="0" w:tplc="EAAA377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4B80099"/>
    <w:multiLevelType w:val="hybridMultilevel"/>
    <w:tmpl w:val="596E3982"/>
    <w:lvl w:ilvl="0" w:tplc="D9C2662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4EDD3850"/>
    <w:multiLevelType w:val="hybridMultilevel"/>
    <w:tmpl w:val="19A63566"/>
    <w:lvl w:ilvl="0" w:tplc="E27A0EC6">
      <w:start w:val="1"/>
      <w:numFmt w:val="decimal"/>
      <w:lvlText w:val="%1)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8AB22C">
      <w:start w:val="1"/>
      <w:numFmt w:val="lowerLetter"/>
      <w:lvlText w:val="%2"/>
      <w:lvlJc w:val="left"/>
      <w:pPr>
        <w:ind w:left="1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F8387A">
      <w:start w:val="1"/>
      <w:numFmt w:val="lowerRoman"/>
      <w:lvlText w:val="%3"/>
      <w:lvlJc w:val="left"/>
      <w:pPr>
        <w:ind w:left="2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CEAF20">
      <w:start w:val="1"/>
      <w:numFmt w:val="decimal"/>
      <w:lvlText w:val="%4"/>
      <w:lvlJc w:val="left"/>
      <w:pPr>
        <w:ind w:left="3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E681D8">
      <w:start w:val="1"/>
      <w:numFmt w:val="lowerLetter"/>
      <w:lvlText w:val="%5"/>
      <w:lvlJc w:val="left"/>
      <w:pPr>
        <w:ind w:left="3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0EF5A4">
      <w:start w:val="1"/>
      <w:numFmt w:val="lowerRoman"/>
      <w:lvlText w:val="%6"/>
      <w:lvlJc w:val="left"/>
      <w:pPr>
        <w:ind w:left="4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76AB6C">
      <w:start w:val="1"/>
      <w:numFmt w:val="decimal"/>
      <w:lvlText w:val="%7"/>
      <w:lvlJc w:val="left"/>
      <w:pPr>
        <w:ind w:left="5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C64904">
      <w:start w:val="1"/>
      <w:numFmt w:val="lowerLetter"/>
      <w:lvlText w:val="%8"/>
      <w:lvlJc w:val="left"/>
      <w:pPr>
        <w:ind w:left="6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CA4EEC">
      <w:start w:val="1"/>
      <w:numFmt w:val="lowerRoman"/>
      <w:lvlText w:val="%9"/>
      <w:lvlJc w:val="left"/>
      <w:pPr>
        <w:ind w:left="6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2990BD7"/>
    <w:multiLevelType w:val="hybridMultilevel"/>
    <w:tmpl w:val="B512F8FE"/>
    <w:lvl w:ilvl="0" w:tplc="03B454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6F66702"/>
    <w:multiLevelType w:val="hybridMultilevel"/>
    <w:tmpl w:val="7B503F6A"/>
    <w:lvl w:ilvl="0" w:tplc="46DAAA98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B75DD2"/>
    <w:multiLevelType w:val="hybridMultilevel"/>
    <w:tmpl w:val="EDAA1874"/>
    <w:lvl w:ilvl="0" w:tplc="8B165824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622454A7"/>
    <w:multiLevelType w:val="hybridMultilevel"/>
    <w:tmpl w:val="A378A3D0"/>
    <w:lvl w:ilvl="0" w:tplc="03B454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2E411E3"/>
    <w:multiLevelType w:val="hybridMultilevel"/>
    <w:tmpl w:val="D654F3E2"/>
    <w:lvl w:ilvl="0" w:tplc="547C93E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9B87452"/>
    <w:multiLevelType w:val="hybridMultilevel"/>
    <w:tmpl w:val="90C44BCC"/>
    <w:lvl w:ilvl="0" w:tplc="4094C9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F6E2B3F"/>
    <w:multiLevelType w:val="hybridMultilevel"/>
    <w:tmpl w:val="8E6ADC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3E31FB5"/>
    <w:multiLevelType w:val="hybridMultilevel"/>
    <w:tmpl w:val="E6FA999A"/>
    <w:lvl w:ilvl="0" w:tplc="3DD0B276">
      <w:start w:val="1"/>
      <w:numFmt w:val="bullet"/>
      <w:lvlText w:val=""/>
      <w:lvlJc w:val="left"/>
      <w:pPr>
        <w:ind w:left="603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9916FF7"/>
    <w:multiLevelType w:val="hybridMultilevel"/>
    <w:tmpl w:val="F296F5EE"/>
    <w:lvl w:ilvl="0" w:tplc="5C1400F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3"/>
  </w:num>
  <w:num w:numId="5">
    <w:abstractNumId w:val="26"/>
  </w:num>
  <w:num w:numId="6">
    <w:abstractNumId w:val="18"/>
  </w:num>
  <w:num w:numId="7">
    <w:abstractNumId w:val="10"/>
  </w:num>
  <w:num w:numId="8">
    <w:abstractNumId w:val="2"/>
  </w:num>
  <w:num w:numId="9">
    <w:abstractNumId w:val="7"/>
  </w:num>
  <w:num w:numId="10">
    <w:abstractNumId w:val="11"/>
  </w:num>
  <w:num w:numId="11">
    <w:abstractNumId w:val="28"/>
  </w:num>
  <w:num w:numId="12">
    <w:abstractNumId w:val="17"/>
  </w:num>
  <w:num w:numId="13">
    <w:abstractNumId w:val="15"/>
  </w:num>
  <w:num w:numId="14">
    <w:abstractNumId w:val="32"/>
  </w:num>
  <w:num w:numId="15">
    <w:abstractNumId w:val="8"/>
  </w:num>
  <w:num w:numId="16">
    <w:abstractNumId w:val="33"/>
  </w:num>
  <w:num w:numId="17">
    <w:abstractNumId w:val="9"/>
  </w:num>
  <w:num w:numId="18">
    <w:abstractNumId w:val="30"/>
  </w:num>
  <w:num w:numId="19">
    <w:abstractNumId w:val="0"/>
  </w:num>
  <w:num w:numId="20">
    <w:abstractNumId w:val="19"/>
  </w:num>
  <w:num w:numId="21">
    <w:abstractNumId w:val="12"/>
  </w:num>
  <w:num w:numId="22">
    <w:abstractNumId w:val="1"/>
  </w:num>
  <w:num w:numId="23">
    <w:abstractNumId w:val="14"/>
  </w:num>
  <w:num w:numId="24">
    <w:abstractNumId w:val="31"/>
  </w:num>
  <w:num w:numId="25">
    <w:abstractNumId w:val="6"/>
  </w:num>
  <w:num w:numId="26">
    <w:abstractNumId w:val="23"/>
  </w:num>
  <w:num w:numId="27">
    <w:abstractNumId w:val="25"/>
  </w:num>
  <w:num w:numId="28">
    <w:abstractNumId w:val="3"/>
  </w:num>
  <w:num w:numId="29">
    <w:abstractNumId w:val="20"/>
  </w:num>
  <w:num w:numId="30">
    <w:abstractNumId w:val="16"/>
  </w:num>
  <w:num w:numId="31">
    <w:abstractNumId w:val="4"/>
  </w:num>
  <w:num w:numId="32">
    <w:abstractNumId w:val="24"/>
  </w:num>
  <w:num w:numId="33">
    <w:abstractNumId w:val="22"/>
  </w:num>
  <w:num w:numId="34">
    <w:abstractNumId w:val="27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E31"/>
    <w:rsid w:val="00002BAA"/>
    <w:rsid w:val="00003091"/>
    <w:rsid w:val="00003F1D"/>
    <w:rsid w:val="000043CD"/>
    <w:rsid w:val="00004E5C"/>
    <w:rsid w:val="00005B31"/>
    <w:rsid w:val="000061C3"/>
    <w:rsid w:val="00007AAA"/>
    <w:rsid w:val="00010456"/>
    <w:rsid w:val="00011005"/>
    <w:rsid w:val="00012266"/>
    <w:rsid w:val="0001501B"/>
    <w:rsid w:val="0001621A"/>
    <w:rsid w:val="000167D3"/>
    <w:rsid w:val="000170BD"/>
    <w:rsid w:val="00017485"/>
    <w:rsid w:val="00020670"/>
    <w:rsid w:val="00020D9F"/>
    <w:rsid w:val="000235FA"/>
    <w:rsid w:val="000244FF"/>
    <w:rsid w:val="00024A00"/>
    <w:rsid w:val="00024FDA"/>
    <w:rsid w:val="0002569D"/>
    <w:rsid w:val="0002636F"/>
    <w:rsid w:val="000269C7"/>
    <w:rsid w:val="00027064"/>
    <w:rsid w:val="00027819"/>
    <w:rsid w:val="00027E8D"/>
    <w:rsid w:val="000308D1"/>
    <w:rsid w:val="00031629"/>
    <w:rsid w:val="00031F72"/>
    <w:rsid w:val="0003450A"/>
    <w:rsid w:val="000366B8"/>
    <w:rsid w:val="00037591"/>
    <w:rsid w:val="00040559"/>
    <w:rsid w:val="00041349"/>
    <w:rsid w:val="000443DA"/>
    <w:rsid w:val="00044FCD"/>
    <w:rsid w:val="00044FD7"/>
    <w:rsid w:val="000475F3"/>
    <w:rsid w:val="00047B0B"/>
    <w:rsid w:val="00050E34"/>
    <w:rsid w:val="00052D53"/>
    <w:rsid w:val="00053B9B"/>
    <w:rsid w:val="00056099"/>
    <w:rsid w:val="00056920"/>
    <w:rsid w:val="00056AEF"/>
    <w:rsid w:val="00056CD1"/>
    <w:rsid w:val="0005714E"/>
    <w:rsid w:val="00057CA6"/>
    <w:rsid w:val="00060FB9"/>
    <w:rsid w:val="00061AFA"/>
    <w:rsid w:val="00061B69"/>
    <w:rsid w:val="0006245D"/>
    <w:rsid w:val="00063686"/>
    <w:rsid w:val="00065226"/>
    <w:rsid w:val="000654B9"/>
    <w:rsid w:val="0006581F"/>
    <w:rsid w:val="00065942"/>
    <w:rsid w:val="00066DA2"/>
    <w:rsid w:val="00066DDC"/>
    <w:rsid w:val="00067B9A"/>
    <w:rsid w:val="000703D4"/>
    <w:rsid w:val="000719F0"/>
    <w:rsid w:val="00072C80"/>
    <w:rsid w:val="00072EF5"/>
    <w:rsid w:val="000737BD"/>
    <w:rsid w:val="000739F9"/>
    <w:rsid w:val="000742F1"/>
    <w:rsid w:val="0007598D"/>
    <w:rsid w:val="000776F7"/>
    <w:rsid w:val="0007799F"/>
    <w:rsid w:val="00077E7B"/>
    <w:rsid w:val="00080DEE"/>
    <w:rsid w:val="0008118C"/>
    <w:rsid w:val="00084C6F"/>
    <w:rsid w:val="0008510D"/>
    <w:rsid w:val="000856FA"/>
    <w:rsid w:val="00086AD0"/>
    <w:rsid w:val="00091466"/>
    <w:rsid w:val="00091A9D"/>
    <w:rsid w:val="0009282D"/>
    <w:rsid w:val="00093B94"/>
    <w:rsid w:val="000945BF"/>
    <w:rsid w:val="00095763"/>
    <w:rsid w:val="00095902"/>
    <w:rsid w:val="00096ACB"/>
    <w:rsid w:val="00096C86"/>
    <w:rsid w:val="00096E05"/>
    <w:rsid w:val="00097C6F"/>
    <w:rsid w:val="000A0865"/>
    <w:rsid w:val="000A1633"/>
    <w:rsid w:val="000A2328"/>
    <w:rsid w:val="000A39CE"/>
    <w:rsid w:val="000A5375"/>
    <w:rsid w:val="000A5B0A"/>
    <w:rsid w:val="000A6D1B"/>
    <w:rsid w:val="000B02B2"/>
    <w:rsid w:val="000B104F"/>
    <w:rsid w:val="000B1DC2"/>
    <w:rsid w:val="000B3920"/>
    <w:rsid w:val="000B3AB0"/>
    <w:rsid w:val="000B49D6"/>
    <w:rsid w:val="000B5506"/>
    <w:rsid w:val="000B56A7"/>
    <w:rsid w:val="000B6863"/>
    <w:rsid w:val="000C015D"/>
    <w:rsid w:val="000C270A"/>
    <w:rsid w:val="000C2FF3"/>
    <w:rsid w:val="000C3168"/>
    <w:rsid w:val="000C38CA"/>
    <w:rsid w:val="000C4CAA"/>
    <w:rsid w:val="000C4D77"/>
    <w:rsid w:val="000C6085"/>
    <w:rsid w:val="000C69F5"/>
    <w:rsid w:val="000C737D"/>
    <w:rsid w:val="000D06B2"/>
    <w:rsid w:val="000D079E"/>
    <w:rsid w:val="000D07D6"/>
    <w:rsid w:val="000D09DB"/>
    <w:rsid w:val="000D287A"/>
    <w:rsid w:val="000D2A1A"/>
    <w:rsid w:val="000D4169"/>
    <w:rsid w:val="000E04D3"/>
    <w:rsid w:val="000E1945"/>
    <w:rsid w:val="000E2C0C"/>
    <w:rsid w:val="000E3761"/>
    <w:rsid w:val="000E3BC0"/>
    <w:rsid w:val="000E3E34"/>
    <w:rsid w:val="000E5481"/>
    <w:rsid w:val="000E697C"/>
    <w:rsid w:val="000E7992"/>
    <w:rsid w:val="000F004C"/>
    <w:rsid w:val="000F0227"/>
    <w:rsid w:val="000F036C"/>
    <w:rsid w:val="000F1441"/>
    <w:rsid w:val="000F36FB"/>
    <w:rsid w:val="000F38DE"/>
    <w:rsid w:val="000F39F1"/>
    <w:rsid w:val="000F4275"/>
    <w:rsid w:val="000F4362"/>
    <w:rsid w:val="000F4864"/>
    <w:rsid w:val="000F4ACC"/>
    <w:rsid w:val="000F53AF"/>
    <w:rsid w:val="000F57DE"/>
    <w:rsid w:val="00101A97"/>
    <w:rsid w:val="00107276"/>
    <w:rsid w:val="0011055E"/>
    <w:rsid w:val="0011254D"/>
    <w:rsid w:val="00115623"/>
    <w:rsid w:val="00115BE3"/>
    <w:rsid w:val="00116D49"/>
    <w:rsid w:val="00117035"/>
    <w:rsid w:val="0011797B"/>
    <w:rsid w:val="00117B99"/>
    <w:rsid w:val="00120217"/>
    <w:rsid w:val="00121304"/>
    <w:rsid w:val="00122191"/>
    <w:rsid w:val="00123914"/>
    <w:rsid w:val="00123D93"/>
    <w:rsid w:val="0012436E"/>
    <w:rsid w:val="001243E0"/>
    <w:rsid w:val="00125956"/>
    <w:rsid w:val="00125D66"/>
    <w:rsid w:val="00126428"/>
    <w:rsid w:val="0012647F"/>
    <w:rsid w:val="0012670F"/>
    <w:rsid w:val="0012687C"/>
    <w:rsid w:val="00127B84"/>
    <w:rsid w:val="00130225"/>
    <w:rsid w:val="00131F0F"/>
    <w:rsid w:val="00132B14"/>
    <w:rsid w:val="00133937"/>
    <w:rsid w:val="00133ACF"/>
    <w:rsid w:val="001347C7"/>
    <w:rsid w:val="00135767"/>
    <w:rsid w:val="001375E1"/>
    <w:rsid w:val="001405D8"/>
    <w:rsid w:val="00142028"/>
    <w:rsid w:val="00142629"/>
    <w:rsid w:val="00146609"/>
    <w:rsid w:val="001467CD"/>
    <w:rsid w:val="0014759D"/>
    <w:rsid w:val="00150408"/>
    <w:rsid w:val="001505C4"/>
    <w:rsid w:val="00152021"/>
    <w:rsid w:val="0015256A"/>
    <w:rsid w:val="001542AD"/>
    <w:rsid w:val="0015500A"/>
    <w:rsid w:val="00156341"/>
    <w:rsid w:val="00156A0A"/>
    <w:rsid w:val="00156E5C"/>
    <w:rsid w:val="001613DB"/>
    <w:rsid w:val="00162E39"/>
    <w:rsid w:val="001658B8"/>
    <w:rsid w:val="00165E65"/>
    <w:rsid w:val="001664F0"/>
    <w:rsid w:val="00166A00"/>
    <w:rsid w:val="00167A5D"/>
    <w:rsid w:val="0017073D"/>
    <w:rsid w:val="001707C9"/>
    <w:rsid w:val="0017095E"/>
    <w:rsid w:val="00170BFE"/>
    <w:rsid w:val="00171019"/>
    <w:rsid w:val="00171315"/>
    <w:rsid w:val="00171C38"/>
    <w:rsid w:val="00174418"/>
    <w:rsid w:val="0017495B"/>
    <w:rsid w:val="0017523B"/>
    <w:rsid w:val="00180E44"/>
    <w:rsid w:val="00180F08"/>
    <w:rsid w:val="0018144F"/>
    <w:rsid w:val="00181C58"/>
    <w:rsid w:val="00181E0C"/>
    <w:rsid w:val="00183095"/>
    <w:rsid w:val="001844E9"/>
    <w:rsid w:val="00184F5B"/>
    <w:rsid w:val="001851E5"/>
    <w:rsid w:val="001853BF"/>
    <w:rsid w:val="00186C99"/>
    <w:rsid w:val="0018743F"/>
    <w:rsid w:val="00187EE1"/>
    <w:rsid w:val="00191A6A"/>
    <w:rsid w:val="001924DA"/>
    <w:rsid w:val="00193691"/>
    <w:rsid w:val="00193DB8"/>
    <w:rsid w:val="0019405B"/>
    <w:rsid w:val="0019434F"/>
    <w:rsid w:val="0019451D"/>
    <w:rsid w:val="00194E31"/>
    <w:rsid w:val="0019537F"/>
    <w:rsid w:val="00195EBC"/>
    <w:rsid w:val="001A09FB"/>
    <w:rsid w:val="001A1219"/>
    <w:rsid w:val="001A1B90"/>
    <w:rsid w:val="001A338D"/>
    <w:rsid w:val="001A3881"/>
    <w:rsid w:val="001A3CA5"/>
    <w:rsid w:val="001A48E1"/>
    <w:rsid w:val="001A630C"/>
    <w:rsid w:val="001A70DD"/>
    <w:rsid w:val="001B0822"/>
    <w:rsid w:val="001B2438"/>
    <w:rsid w:val="001B5C8F"/>
    <w:rsid w:val="001B7D99"/>
    <w:rsid w:val="001C0B44"/>
    <w:rsid w:val="001C18DF"/>
    <w:rsid w:val="001C252A"/>
    <w:rsid w:val="001C41A2"/>
    <w:rsid w:val="001D056A"/>
    <w:rsid w:val="001D2808"/>
    <w:rsid w:val="001D2A20"/>
    <w:rsid w:val="001D308C"/>
    <w:rsid w:val="001D3BCF"/>
    <w:rsid w:val="001D7626"/>
    <w:rsid w:val="001E0285"/>
    <w:rsid w:val="001E1221"/>
    <w:rsid w:val="001E37CD"/>
    <w:rsid w:val="001E4E83"/>
    <w:rsid w:val="001E500E"/>
    <w:rsid w:val="001E5B98"/>
    <w:rsid w:val="001E5D4B"/>
    <w:rsid w:val="001E68EE"/>
    <w:rsid w:val="001E6AAD"/>
    <w:rsid w:val="001E776D"/>
    <w:rsid w:val="001F0E9A"/>
    <w:rsid w:val="001F2D39"/>
    <w:rsid w:val="001F4A4A"/>
    <w:rsid w:val="001F4E61"/>
    <w:rsid w:val="001F5232"/>
    <w:rsid w:val="001F5F2D"/>
    <w:rsid w:val="001F6B28"/>
    <w:rsid w:val="001F7670"/>
    <w:rsid w:val="00202D27"/>
    <w:rsid w:val="00202E86"/>
    <w:rsid w:val="00203BC0"/>
    <w:rsid w:val="00203D38"/>
    <w:rsid w:val="00204280"/>
    <w:rsid w:val="0020454B"/>
    <w:rsid w:val="002052AD"/>
    <w:rsid w:val="00205319"/>
    <w:rsid w:val="00206114"/>
    <w:rsid w:val="00207DFD"/>
    <w:rsid w:val="00210054"/>
    <w:rsid w:val="00210AFA"/>
    <w:rsid w:val="00211DC5"/>
    <w:rsid w:val="00212542"/>
    <w:rsid w:val="00213E3C"/>
    <w:rsid w:val="002146CE"/>
    <w:rsid w:val="00214F3A"/>
    <w:rsid w:val="00217E79"/>
    <w:rsid w:val="00217ED1"/>
    <w:rsid w:val="00220065"/>
    <w:rsid w:val="00220158"/>
    <w:rsid w:val="002206AD"/>
    <w:rsid w:val="0022070B"/>
    <w:rsid w:val="00221BAC"/>
    <w:rsid w:val="00222A76"/>
    <w:rsid w:val="00225729"/>
    <w:rsid w:val="00225905"/>
    <w:rsid w:val="002269C0"/>
    <w:rsid w:val="00226F4B"/>
    <w:rsid w:val="00231C5A"/>
    <w:rsid w:val="00232A23"/>
    <w:rsid w:val="00232DB0"/>
    <w:rsid w:val="002337A3"/>
    <w:rsid w:val="0023412A"/>
    <w:rsid w:val="00234A2E"/>
    <w:rsid w:val="00234F9E"/>
    <w:rsid w:val="00235541"/>
    <w:rsid w:val="00235714"/>
    <w:rsid w:val="00236BE2"/>
    <w:rsid w:val="00236DA5"/>
    <w:rsid w:val="00236F7E"/>
    <w:rsid w:val="00237973"/>
    <w:rsid w:val="00241ACB"/>
    <w:rsid w:val="00241F70"/>
    <w:rsid w:val="002422AA"/>
    <w:rsid w:val="0024264C"/>
    <w:rsid w:val="00242806"/>
    <w:rsid w:val="00243412"/>
    <w:rsid w:val="00243888"/>
    <w:rsid w:val="00245828"/>
    <w:rsid w:val="002464DD"/>
    <w:rsid w:val="00251690"/>
    <w:rsid w:val="00251B56"/>
    <w:rsid w:val="0025371E"/>
    <w:rsid w:val="00254F18"/>
    <w:rsid w:val="00255995"/>
    <w:rsid w:val="002575F5"/>
    <w:rsid w:val="00257BF6"/>
    <w:rsid w:val="00257E98"/>
    <w:rsid w:val="0026012E"/>
    <w:rsid w:val="00260AEA"/>
    <w:rsid w:val="002629E3"/>
    <w:rsid w:val="00263A27"/>
    <w:rsid w:val="00264DE2"/>
    <w:rsid w:val="00265FDB"/>
    <w:rsid w:val="0026707B"/>
    <w:rsid w:val="002679CB"/>
    <w:rsid w:val="002710AC"/>
    <w:rsid w:val="00271642"/>
    <w:rsid w:val="00271D5E"/>
    <w:rsid w:val="00272FEC"/>
    <w:rsid w:val="0027359E"/>
    <w:rsid w:val="0027391E"/>
    <w:rsid w:val="00275017"/>
    <w:rsid w:val="0027768D"/>
    <w:rsid w:val="00283BDF"/>
    <w:rsid w:val="0028528C"/>
    <w:rsid w:val="00285DDD"/>
    <w:rsid w:val="00285F20"/>
    <w:rsid w:val="00286AA0"/>
    <w:rsid w:val="00287289"/>
    <w:rsid w:val="00287D65"/>
    <w:rsid w:val="00290A4A"/>
    <w:rsid w:val="002927A2"/>
    <w:rsid w:val="00292E36"/>
    <w:rsid w:val="00293499"/>
    <w:rsid w:val="0029649B"/>
    <w:rsid w:val="00296EA7"/>
    <w:rsid w:val="002972FF"/>
    <w:rsid w:val="00297566"/>
    <w:rsid w:val="002A21AF"/>
    <w:rsid w:val="002A36C7"/>
    <w:rsid w:val="002A37CF"/>
    <w:rsid w:val="002A429F"/>
    <w:rsid w:val="002A42A6"/>
    <w:rsid w:val="002A458A"/>
    <w:rsid w:val="002A48BE"/>
    <w:rsid w:val="002A5547"/>
    <w:rsid w:val="002A71DC"/>
    <w:rsid w:val="002A7E61"/>
    <w:rsid w:val="002A7EDB"/>
    <w:rsid w:val="002B01B8"/>
    <w:rsid w:val="002B0BC0"/>
    <w:rsid w:val="002B15CE"/>
    <w:rsid w:val="002B16CE"/>
    <w:rsid w:val="002B223A"/>
    <w:rsid w:val="002B2575"/>
    <w:rsid w:val="002B2DC3"/>
    <w:rsid w:val="002B4F2E"/>
    <w:rsid w:val="002B60EA"/>
    <w:rsid w:val="002B660F"/>
    <w:rsid w:val="002B6853"/>
    <w:rsid w:val="002B6A8D"/>
    <w:rsid w:val="002B6DE9"/>
    <w:rsid w:val="002C0625"/>
    <w:rsid w:val="002C28CC"/>
    <w:rsid w:val="002C2D1F"/>
    <w:rsid w:val="002C32C4"/>
    <w:rsid w:val="002C538D"/>
    <w:rsid w:val="002C6260"/>
    <w:rsid w:val="002D058E"/>
    <w:rsid w:val="002D096F"/>
    <w:rsid w:val="002D10EE"/>
    <w:rsid w:val="002D2697"/>
    <w:rsid w:val="002D2DBA"/>
    <w:rsid w:val="002D75C5"/>
    <w:rsid w:val="002D7F04"/>
    <w:rsid w:val="002E0143"/>
    <w:rsid w:val="002E0309"/>
    <w:rsid w:val="002E14DF"/>
    <w:rsid w:val="002E35EF"/>
    <w:rsid w:val="002E3E24"/>
    <w:rsid w:val="002E4592"/>
    <w:rsid w:val="002E7B26"/>
    <w:rsid w:val="002F0AE4"/>
    <w:rsid w:val="002F233B"/>
    <w:rsid w:val="002F236E"/>
    <w:rsid w:val="002F4124"/>
    <w:rsid w:val="002F4C00"/>
    <w:rsid w:val="002F5AAA"/>
    <w:rsid w:val="002F5F6F"/>
    <w:rsid w:val="00300D61"/>
    <w:rsid w:val="00302915"/>
    <w:rsid w:val="0030778D"/>
    <w:rsid w:val="003104DD"/>
    <w:rsid w:val="00310BAB"/>
    <w:rsid w:val="00310C9C"/>
    <w:rsid w:val="00313C82"/>
    <w:rsid w:val="00314015"/>
    <w:rsid w:val="0031466E"/>
    <w:rsid w:val="00315235"/>
    <w:rsid w:val="00315A9C"/>
    <w:rsid w:val="0031623D"/>
    <w:rsid w:val="0031634D"/>
    <w:rsid w:val="00316814"/>
    <w:rsid w:val="00320BAD"/>
    <w:rsid w:val="00321EBD"/>
    <w:rsid w:val="003231E4"/>
    <w:rsid w:val="003235F4"/>
    <w:rsid w:val="003239A0"/>
    <w:rsid w:val="0032421D"/>
    <w:rsid w:val="003249B4"/>
    <w:rsid w:val="003254AF"/>
    <w:rsid w:val="00325D8C"/>
    <w:rsid w:val="00327F54"/>
    <w:rsid w:val="00327F90"/>
    <w:rsid w:val="00330430"/>
    <w:rsid w:val="00330DB0"/>
    <w:rsid w:val="00331B2D"/>
    <w:rsid w:val="00332676"/>
    <w:rsid w:val="00333365"/>
    <w:rsid w:val="003340AF"/>
    <w:rsid w:val="00334D5E"/>
    <w:rsid w:val="003377A3"/>
    <w:rsid w:val="003404D3"/>
    <w:rsid w:val="003409C0"/>
    <w:rsid w:val="00341A01"/>
    <w:rsid w:val="00341B41"/>
    <w:rsid w:val="00341C3E"/>
    <w:rsid w:val="00341DC4"/>
    <w:rsid w:val="0034229F"/>
    <w:rsid w:val="00342976"/>
    <w:rsid w:val="00342EE7"/>
    <w:rsid w:val="003440A3"/>
    <w:rsid w:val="00345613"/>
    <w:rsid w:val="00345A6B"/>
    <w:rsid w:val="00351370"/>
    <w:rsid w:val="003513E7"/>
    <w:rsid w:val="003519C6"/>
    <w:rsid w:val="00351FBA"/>
    <w:rsid w:val="003528B7"/>
    <w:rsid w:val="00352916"/>
    <w:rsid w:val="00352E5C"/>
    <w:rsid w:val="00352E62"/>
    <w:rsid w:val="003532E8"/>
    <w:rsid w:val="00354133"/>
    <w:rsid w:val="003543A4"/>
    <w:rsid w:val="00355302"/>
    <w:rsid w:val="003557DD"/>
    <w:rsid w:val="003560EA"/>
    <w:rsid w:val="00356585"/>
    <w:rsid w:val="00356E80"/>
    <w:rsid w:val="00360CB4"/>
    <w:rsid w:val="003620AF"/>
    <w:rsid w:val="00363146"/>
    <w:rsid w:val="003640E4"/>
    <w:rsid w:val="00367DF9"/>
    <w:rsid w:val="00370667"/>
    <w:rsid w:val="00371309"/>
    <w:rsid w:val="00371323"/>
    <w:rsid w:val="003733D4"/>
    <w:rsid w:val="00373A21"/>
    <w:rsid w:val="00373E5F"/>
    <w:rsid w:val="0037496D"/>
    <w:rsid w:val="0037692F"/>
    <w:rsid w:val="003771F8"/>
    <w:rsid w:val="0037758C"/>
    <w:rsid w:val="00377823"/>
    <w:rsid w:val="0037790F"/>
    <w:rsid w:val="00380957"/>
    <w:rsid w:val="00382F16"/>
    <w:rsid w:val="00383CE7"/>
    <w:rsid w:val="00383E74"/>
    <w:rsid w:val="003847E1"/>
    <w:rsid w:val="00385174"/>
    <w:rsid w:val="003851F7"/>
    <w:rsid w:val="0038592B"/>
    <w:rsid w:val="00385E30"/>
    <w:rsid w:val="0038636E"/>
    <w:rsid w:val="00391165"/>
    <w:rsid w:val="003915A8"/>
    <w:rsid w:val="0039188A"/>
    <w:rsid w:val="0039228F"/>
    <w:rsid w:val="0039550A"/>
    <w:rsid w:val="00396B71"/>
    <w:rsid w:val="00396DEA"/>
    <w:rsid w:val="003976A5"/>
    <w:rsid w:val="003979B3"/>
    <w:rsid w:val="003A0AEC"/>
    <w:rsid w:val="003A2A18"/>
    <w:rsid w:val="003A32DB"/>
    <w:rsid w:val="003A3BE5"/>
    <w:rsid w:val="003A436F"/>
    <w:rsid w:val="003A4901"/>
    <w:rsid w:val="003A6453"/>
    <w:rsid w:val="003B102C"/>
    <w:rsid w:val="003B191E"/>
    <w:rsid w:val="003B29DB"/>
    <w:rsid w:val="003B409A"/>
    <w:rsid w:val="003B5156"/>
    <w:rsid w:val="003B5BF9"/>
    <w:rsid w:val="003B5C61"/>
    <w:rsid w:val="003B5DF6"/>
    <w:rsid w:val="003B6C39"/>
    <w:rsid w:val="003C0939"/>
    <w:rsid w:val="003C11F7"/>
    <w:rsid w:val="003C1FF8"/>
    <w:rsid w:val="003C31E9"/>
    <w:rsid w:val="003C34BF"/>
    <w:rsid w:val="003C356A"/>
    <w:rsid w:val="003C3DD1"/>
    <w:rsid w:val="003C50B4"/>
    <w:rsid w:val="003C572E"/>
    <w:rsid w:val="003C5866"/>
    <w:rsid w:val="003C7606"/>
    <w:rsid w:val="003D0D0C"/>
    <w:rsid w:val="003D0E61"/>
    <w:rsid w:val="003D15CC"/>
    <w:rsid w:val="003D19F9"/>
    <w:rsid w:val="003D2E3B"/>
    <w:rsid w:val="003D33B9"/>
    <w:rsid w:val="003D47CB"/>
    <w:rsid w:val="003D4C3A"/>
    <w:rsid w:val="003E0203"/>
    <w:rsid w:val="003E0ADA"/>
    <w:rsid w:val="003E0BA2"/>
    <w:rsid w:val="003E134D"/>
    <w:rsid w:val="003E176F"/>
    <w:rsid w:val="003E1D1C"/>
    <w:rsid w:val="003E1D82"/>
    <w:rsid w:val="003E2294"/>
    <w:rsid w:val="003E235C"/>
    <w:rsid w:val="003E3D81"/>
    <w:rsid w:val="003E3E8D"/>
    <w:rsid w:val="003E44EB"/>
    <w:rsid w:val="003E4D5A"/>
    <w:rsid w:val="003E55B1"/>
    <w:rsid w:val="003E5AC8"/>
    <w:rsid w:val="003E6429"/>
    <w:rsid w:val="003E754C"/>
    <w:rsid w:val="003F0046"/>
    <w:rsid w:val="003F055A"/>
    <w:rsid w:val="003F0F09"/>
    <w:rsid w:val="003F17F9"/>
    <w:rsid w:val="003F22D9"/>
    <w:rsid w:val="003F2CFB"/>
    <w:rsid w:val="003F5A1C"/>
    <w:rsid w:val="003F6361"/>
    <w:rsid w:val="003F6F31"/>
    <w:rsid w:val="003F77BF"/>
    <w:rsid w:val="003F7F77"/>
    <w:rsid w:val="00401FAF"/>
    <w:rsid w:val="00402308"/>
    <w:rsid w:val="00403685"/>
    <w:rsid w:val="004046F5"/>
    <w:rsid w:val="00405263"/>
    <w:rsid w:val="00405628"/>
    <w:rsid w:val="004058B9"/>
    <w:rsid w:val="00405D96"/>
    <w:rsid w:val="00406824"/>
    <w:rsid w:val="00407CA3"/>
    <w:rsid w:val="00407FAF"/>
    <w:rsid w:val="00411312"/>
    <w:rsid w:val="004118D5"/>
    <w:rsid w:val="00412896"/>
    <w:rsid w:val="00412BFA"/>
    <w:rsid w:val="00417390"/>
    <w:rsid w:val="00417517"/>
    <w:rsid w:val="00420EE3"/>
    <w:rsid w:val="00422D9F"/>
    <w:rsid w:val="004233B2"/>
    <w:rsid w:val="00423681"/>
    <w:rsid w:val="00424F29"/>
    <w:rsid w:val="0042504E"/>
    <w:rsid w:val="004253DC"/>
    <w:rsid w:val="00426C75"/>
    <w:rsid w:val="00427238"/>
    <w:rsid w:val="004276F4"/>
    <w:rsid w:val="00427CC5"/>
    <w:rsid w:val="00430217"/>
    <w:rsid w:val="00430C77"/>
    <w:rsid w:val="00431346"/>
    <w:rsid w:val="00431426"/>
    <w:rsid w:val="004316CF"/>
    <w:rsid w:val="0043234F"/>
    <w:rsid w:val="004334E9"/>
    <w:rsid w:val="00433C3F"/>
    <w:rsid w:val="004340A2"/>
    <w:rsid w:val="00434443"/>
    <w:rsid w:val="00434E80"/>
    <w:rsid w:val="004350D5"/>
    <w:rsid w:val="00436455"/>
    <w:rsid w:val="0043789B"/>
    <w:rsid w:val="0044206F"/>
    <w:rsid w:val="00442704"/>
    <w:rsid w:val="00446210"/>
    <w:rsid w:val="0044630B"/>
    <w:rsid w:val="00447EDF"/>
    <w:rsid w:val="004515C7"/>
    <w:rsid w:val="00451AD4"/>
    <w:rsid w:val="004520E1"/>
    <w:rsid w:val="00452999"/>
    <w:rsid w:val="004534E5"/>
    <w:rsid w:val="00453D60"/>
    <w:rsid w:val="004557A9"/>
    <w:rsid w:val="00456D3D"/>
    <w:rsid w:val="00456DC1"/>
    <w:rsid w:val="00456E6B"/>
    <w:rsid w:val="00457F34"/>
    <w:rsid w:val="00461BBF"/>
    <w:rsid w:val="00461DA3"/>
    <w:rsid w:val="0046232F"/>
    <w:rsid w:val="0046234B"/>
    <w:rsid w:val="004624E2"/>
    <w:rsid w:val="00462B27"/>
    <w:rsid w:val="004645C0"/>
    <w:rsid w:val="00464845"/>
    <w:rsid w:val="00464C1B"/>
    <w:rsid w:val="004657F9"/>
    <w:rsid w:val="004664EF"/>
    <w:rsid w:val="00466F42"/>
    <w:rsid w:val="004671C9"/>
    <w:rsid w:val="0046750F"/>
    <w:rsid w:val="0046793C"/>
    <w:rsid w:val="00471566"/>
    <w:rsid w:val="00472536"/>
    <w:rsid w:val="00473E6F"/>
    <w:rsid w:val="00474138"/>
    <w:rsid w:val="004748F3"/>
    <w:rsid w:val="00475EE2"/>
    <w:rsid w:val="00476CE2"/>
    <w:rsid w:val="00477150"/>
    <w:rsid w:val="00477DFD"/>
    <w:rsid w:val="00480429"/>
    <w:rsid w:val="004806F4"/>
    <w:rsid w:val="00482347"/>
    <w:rsid w:val="00482351"/>
    <w:rsid w:val="00483A56"/>
    <w:rsid w:val="00484B2B"/>
    <w:rsid w:val="004852CC"/>
    <w:rsid w:val="00487E5B"/>
    <w:rsid w:val="00487FA5"/>
    <w:rsid w:val="00487FF5"/>
    <w:rsid w:val="00490C55"/>
    <w:rsid w:val="0049129C"/>
    <w:rsid w:val="00492ED3"/>
    <w:rsid w:val="00493372"/>
    <w:rsid w:val="0049420A"/>
    <w:rsid w:val="00495083"/>
    <w:rsid w:val="0049546D"/>
    <w:rsid w:val="004960EC"/>
    <w:rsid w:val="004966B1"/>
    <w:rsid w:val="00497531"/>
    <w:rsid w:val="0049784F"/>
    <w:rsid w:val="004A145C"/>
    <w:rsid w:val="004A187A"/>
    <w:rsid w:val="004A225C"/>
    <w:rsid w:val="004A2621"/>
    <w:rsid w:val="004A30AC"/>
    <w:rsid w:val="004A4453"/>
    <w:rsid w:val="004A5CE0"/>
    <w:rsid w:val="004A62B5"/>
    <w:rsid w:val="004A668E"/>
    <w:rsid w:val="004A7640"/>
    <w:rsid w:val="004A7B4C"/>
    <w:rsid w:val="004B0A47"/>
    <w:rsid w:val="004B1DD9"/>
    <w:rsid w:val="004B3A84"/>
    <w:rsid w:val="004B3B7F"/>
    <w:rsid w:val="004B4946"/>
    <w:rsid w:val="004B5295"/>
    <w:rsid w:val="004B5831"/>
    <w:rsid w:val="004B5EAF"/>
    <w:rsid w:val="004B6AD9"/>
    <w:rsid w:val="004C230C"/>
    <w:rsid w:val="004C2F44"/>
    <w:rsid w:val="004C3FE4"/>
    <w:rsid w:val="004C482D"/>
    <w:rsid w:val="004C7BD3"/>
    <w:rsid w:val="004D0948"/>
    <w:rsid w:val="004D104B"/>
    <w:rsid w:val="004D112A"/>
    <w:rsid w:val="004D12AF"/>
    <w:rsid w:val="004D2D7B"/>
    <w:rsid w:val="004D33C7"/>
    <w:rsid w:val="004D6749"/>
    <w:rsid w:val="004D764D"/>
    <w:rsid w:val="004D7CF6"/>
    <w:rsid w:val="004E0C26"/>
    <w:rsid w:val="004E0EEC"/>
    <w:rsid w:val="004E1A5E"/>
    <w:rsid w:val="004E2661"/>
    <w:rsid w:val="004E274D"/>
    <w:rsid w:val="004E3B41"/>
    <w:rsid w:val="004E3EFF"/>
    <w:rsid w:val="004E4605"/>
    <w:rsid w:val="004E4C18"/>
    <w:rsid w:val="004E5A23"/>
    <w:rsid w:val="004E6559"/>
    <w:rsid w:val="004E735A"/>
    <w:rsid w:val="004F0D1B"/>
    <w:rsid w:val="004F1195"/>
    <w:rsid w:val="004F1300"/>
    <w:rsid w:val="004F1DF0"/>
    <w:rsid w:val="004F3426"/>
    <w:rsid w:val="004F4EA3"/>
    <w:rsid w:val="004F4F4B"/>
    <w:rsid w:val="004F5541"/>
    <w:rsid w:val="004F6BB7"/>
    <w:rsid w:val="00500AAA"/>
    <w:rsid w:val="00501758"/>
    <w:rsid w:val="00501A68"/>
    <w:rsid w:val="0050228C"/>
    <w:rsid w:val="005027FE"/>
    <w:rsid w:val="00504EE5"/>
    <w:rsid w:val="005052FB"/>
    <w:rsid w:val="00505496"/>
    <w:rsid w:val="00505A4C"/>
    <w:rsid w:val="00505ED0"/>
    <w:rsid w:val="0050614D"/>
    <w:rsid w:val="005066A6"/>
    <w:rsid w:val="00506966"/>
    <w:rsid w:val="00506C2E"/>
    <w:rsid w:val="00511884"/>
    <w:rsid w:val="00513D2F"/>
    <w:rsid w:val="0051440D"/>
    <w:rsid w:val="00515096"/>
    <w:rsid w:val="0051571C"/>
    <w:rsid w:val="0051639F"/>
    <w:rsid w:val="00521008"/>
    <w:rsid w:val="00522FDF"/>
    <w:rsid w:val="00525402"/>
    <w:rsid w:val="00525576"/>
    <w:rsid w:val="00525ED7"/>
    <w:rsid w:val="00526180"/>
    <w:rsid w:val="005266AD"/>
    <w:rsid w:val="00526C29"/>
    <w:rsid w:val="0052720C"/>
    <w:rsid w:val="005273EA"/>
    <w:rsid w:val="00527ADF"/>
    <w:rsid w:val="00530D96"/>
    <w:rsid w:val="00530EDA"/>
    <w:rsid w:val="005310D5"/>
    <w:rsid w:val="00531363"/>
    <w:rsid w:val="00533F19"/>
    <w:rsid w:val="00534D35"/>
    <w:rsid w:val="0053731F"/>
    <w:rsid w:val="005374B1"/>
    <w:rsid w:val="005438D2"/>
    <w:rsid w:val="005439A4"/>
    <w:rsid w:val="00543A83"/>
    <w:rsid w:val="00544B33"/>
    <w:rsid w:val="00545EE3"/>
    <w:rsid w:val="00550E9C"/>
    <w:rsid w:val="00552088"/>
    <w:rsid w:val="00553156"/>
    <w:rsid w:val="00553466"/>
    <w:rsid w:val="005535EE"/>
    <w:rsid w:val="00554BD3"/>
    <w:rsid w:val="00555698"/>
    <w:rsid w:val="00556D8B"/>
    <w:rsid w:val="0055748A"/>
    <w:rsid w:val="00557F0D"/>
    <w:rsid w:val="00560979"/>
    <w:rsid w:val="0056110E"/>
    <w:rsid w:val="00561E91"/>
    <w:rsid w:val="00562E93"/>
    <w:rsid w:val="00563111"/>
    <w:rsid w:val="0056378A"/>
    <w:rsid w:val="005663B3"/>
    <w:rsid w:val="00566798"/>
    <w:rsid w:val="00566CDD"/>
    <w:rsid w:val="00566D8F"/>
    <w:rsid w:val="00567555"/>
    <w:rsid w:val="0057353A"/>
    <w:rsid w:val="00573DC9"/>
    <w:rsid w:val="005745E4"/>
    <w:rsid w:val="0057492A"/>
    <w:rsid w:val="00575742"/>
    <w:rsid w:val="005758C1"/>
    <w:rsid w:val="0057716F"/>
    <w:rsid w:val="00581492"/>
    <w:rsid w:val="00581555"/>
    <w:rsid w:val="00581D17"/>
    <w:rsid w:val="00582CC1"/>
    <w:rsid w:val="00582D68"/>
    <w:rsid w:val="00583199"/>
    <w:rsid w:val="00583B06"/>
    <w:rsid w:val="005842F6"/>
    <w:rsid w:val="00584465"/>
    <w:rsid w:val="00584777"/>
    <w:rsid w:val="0058478A"/>
    <w:rsid w:val="005850DE"/>
    <w:rsid w:val="00585289"/>
    <w:rsid w:val="0058796A"/>
    <w:rsid w:val="00587A94"/>
    <w:rsid w:val="00591432"/>
    <w:rsid w:val="00591C99"/>
    <w:rsid w:val="005923CA"/>
    <w:rsid w:val="005932F9"/>
    <w:rsid w:val="0059412E"/>
    <w:rsid w:val="0059671B"/>
    <w:rsid w:val="00597904"/>
    <w:rsid w:val="005A10CE"/>
    <w:rsid w:val="005A291B"/>
    <w:rsid w:val="005A2C66"/>
    <w:rsid w:val="005A2F4F"/>
    <w:rsid w:val="005A35E5"/>
    <w:rsid w:val="005A397E"/>
    <w:rsid w:val="005A69E6"/>
    <w:rsid w:val="005A6E4B"/>
    <w:rsid w:val="005B1281"/>
    <w:rsid w:val="005B139C"/>
    <w:rsid w:val="005B19F7"/>
    <w:rsid w:val="005B1FC4"/>
    <w:rsid w:val="005B2320"/>
    <w:rsid w:val="005B2B66"/>
    <w:rsid w:val="005B411A"/>
    <w:rsid w:val="005B4BBA"/>
    <w:rsid w:val="005B5109"/>
    <w:rsid w:val="005B5A02"/>
    <w:rsid w:val="005B5CDD"/>
    <w:rsid w:val="005C05A9"/>
    <w:rsid w:val="005C1595"/>
    <w:rsid w:val="005C1A7A"/>
    <w:rsid w:val="005C1FE3"/>
    <w:rsid w:val="005C34A5"/>
    <w:rsid w:val="005C3BB2"/>
    <w:rsid w:val="005C3ECC"/>
    <w:rsid w:val="005C50C6"/>
    <w:rsid w:val="005C647B"/>
    <w:rsid w:val="005C6EA2"/>
    <w:rsid w:val="005D174E"/>
    <w:rsid w:val="005D2B71"/>
    <w:rsid w:val="005D2C0B"/>
    <w:rsid w:val="005D3401"/>
    <w:rsid w:val="005D6A2C"/>
    <w:rsid w:val="005D735E"/>
    <w:rsid w:val="005E0FE3"/>
    <w:rsid w:val="005E109F"/>
    <w:rsid w:val="005E17D2"/>
    <w:rsid w:val="005E1CBF"/>
    <w:rsid w:val="005E35A7"/>
    <w:rsid w:val="005E3A39"/>
    <w:rsid w:val="005E451B"/>
    <w:rsid w:val="005E4E77"/>
    <w:rsid w:val="005F09B3"/>
    <w:rsid w:val="005F0C51"/>
    <w:rsid w:val="005F1713"/>
    <w:rsid w:val="005F1E1A"/>
    <w:rsid w:val="005F22D6"/>
    <w:rsid w:val="005F46E0"/>
    <w:rsid w:val="005F4E43"/>
    <w:rsid w:val="005F5031"/>
    <w:rsid w:val="005F6556"/>
    <w:rsid w:val="005F72B5"/>
    <w:rsid w:val="005F750A"/>
    <w:rsid w:val="005F7B1C"/>
    <w:rsid w:val="005F7B2E"/>
    <w:rsid w:val="0060093E"/>
    <w:rsid w:val="00600FFB"/>
    <w:rsid w:val="00601399"/>
    <w:rsid w:val="00601A79"/>
    <w:rsid w:val="00601C46"/>
    <w:rsid w:val="006021E8"/>
    <w:rsid w:val="00602A66"/>
    <w:rsid w:val="00605738"/>
    <w:rsid w:val="00605D8B"/>
    <w:rsid w:val="00607D8C"/>
    <w:rsid w:val="006106F5"/>
    <w:rsid w:val="00612BAB"/>
    <w:rsid w:val="00613125"/>
    <w:rsid w:val="00613374"/>
    <w:rsid w:val="00615DE9"/>
    <w:rsid w:val="00617B4A"/>
    <w:rsid w:val="00617C9B"/>
    <w:rsid w:val="0062088A"/>
    <w:rsid w:val="00620EFF"/>
    <w:rsid w:val="006210A4"/>
    <w:rsid w:val="00621762"/>
    <w:rsid w:val="00621B0C"/>
    <w:rsid w:val="00621C65"/>
    <w:rsid w:val="00622460"/>
    <w:rsid w:val="00623D5B"/>
    <w:rsid w:val="006248BF"/>
    <w:rsid w:val="006248FF"/>
    <w:rsid w:val="00624A6F"/>
    <w:rsid w:val="0062637E"/>
    <w:rsid w:val="00627087"/>
    <w:rsid w:val="00627E87"/>
    <w:rsid w:val="006305DB"/>
    <w:rsid w:val="00631A68"/>
    <w:rsid w:val="0063212F"/>
    <w:rsid w:val="00633EBB"/>
    <w:rsid w:val="006342DD"/>
    <w:rsid w:val="006353C4"/>
    <w:rsid w:val="006355BB"/>
    <w:rsid w:val="006369A2"/>
    <w:rsid w:val="006412E5"/>
    <w:rsid w:val="00642124"/>
    <w:rsid w:val="00642B14"/>
    <w:rsid w:val="00644B16"/>
    <w:rsid w:val="006501A6"/>
    <w:rsid w:val="00651A92"/>
    <w:rsid w:val="00651E2D"/>
    <w:rsid w:val="0065504C"/>
    <w:rsid w:val="00655B20"/>
    <w:rsid w:val="00655BF4"/>
    <w:rsid w:val="00657467"/>
    <w:rsid w:val="0066120D"/>
    <w:rsid w:val="00662463"/>
    <w:rsid w:val="00662483"/>
    <w:rsid w:val="00662B73"/>
    <w:rsid w:val="00665724"/>
    <w:rsid w:val="006700C7"/>
    <w:rsid w:val="00671213"/>
    <w:rsid w:val="0067238B"/>
    <w:rsid w:val="00674529"/>
    <w:rsid w:val="006770FC"/>
    <w:rsid w:val="00680B35"/>
    <w:rsid w:val="00681356"/>
    <w:rsid w:val="00684C34"/>
    <w:rsid w:val="0068537D"/>
    <w:rsid w:val="0068546C"/>
    <w:rsid w:val="00685627"/>
    <w:rsid w:val="00686DAA"/>
    <w:rsid w:val="00690748"/>
    <w:rsid w:val="00690BDC"/>
    <w:rsid w:val="00690CFD"/>
    <w:rsid w:val="00692721"/>
    <w:rsid w:val="00693F29"/>
    <w:rsid w:val="006959EA"/>
    <w:rsid w:val="006A0BF0"/>
    <w:rsid w:val="006A11BD"/>
    <w:rsid w:val="006A13A3"/>
    <w:rsid w:val="006A15A1"/>
    <w:rsid w:val="006A17C6"/>
    <w:rsid w:val="006A1F63"/>
    <w:rsid w:val="006A2F31"/>
    <w:rsid w:val="006A3FDA"/>
    <w:rsid w:val="006A48BD"/>
    <w:rsid w:val="006A5BBD"/>
    <w:rsid w:val="006A5DEE"/>
    <w:rsid w:val="006A79D3"/>
    <w:rsid w:val="006A7A34"/>
    <w:rsid w:val="006B020A"/>
    <w:rsid w:val="006B0235"/>
    <w:rsid w:val="006B479F"/>
    <w:rsid w:val="006B5EC1"/>
    <w:rsid w:val="006B6895"/>
    <w:rsid w:val="006C035D"/>
    <w:rsid w:val="006C0BDB"/>
    <w:rsid w:val="006C1B8B"/>
    <w:rsid w:val="006C1E8F"/>
    <w:rsid w:val="006C411E"/>
    <w:rsid w:val="006C5072"/>
    <w:rsid w:val="006C518D"/>
    <w:rsid w:val="006C5437"/>
    <w:rsid w:val="006C710A"/>
    <w:rsid w:val="006C745B"/>
    <w:rsid w:val="006C7BED"/>
    <w:rsid w:val="006D0D4A"/>
    <w:rsid w:val="006D16E6"/>
    <w:rsid w:val="006D1936"/>
    <w:rsid w:val="006D1B1E"/>
    <w:rsid w:val="006D2076"/>
    <w:rsid w:val="006D231D"/>
    <w:rsid w:val="006D3AF9"/>
    <w:rsid w:val="006D3E4B"/>
    <w:rsid w:val="006D3E4E"/>
    <w:rsid w:val="006D4A08"/>
    <w:rsid w:val="006D54E9"/>
    <w:rsid w:val="006D6336"/>
    <w:rsid w:val="006D6641"/>
    <w:rsid w:val="006D6D1F"/>
    <w:rsid w:val="006E10F1"/>
    <w:rsid w:val="006E23D8"/>
    <w:rsid w:val="006E3DAF"/>
    <w:rsid w:val="006E4B95"/>
    <w:rsid w:val="006E62D5"/>
    <w:rsid w:val="006E6794"/>
    <w:rsid w:val="006E72F9"/>
    <w:rsid w:val="006E768C"/>
    <w:rsid w:val="006E7F08"/>
    <w:rsid w:val="006F3999"/>
    <w:rsid w:val="006F44A4"/>
    <w:rsid w:val="006F473F"/>
    <w:rsid w:val="006F6773"/>
    <w:rsid w:val="006F7191"/>
    <w:rsid w:val="006F7DC8"/>
    <w:rsid w:val="0070116F"/>
    <w:rsid w:val="00701B1A"/>
    <w:rsid w:val="00701D85"/>
    <w:rsid w:val="00704F67"/>
    <w:rsid w:val="007050F7"/>
    <w:rsid w:val="007053F8"/>
    <w:rsid w:val="00706491"/>
    <w:rsid w:val="00711CF1"/>
    <w:rsid w:val="007122D7"/>
    <w:rsid w:val="00712C48"/>
    <w:rsid w:val="00713BB1"/>
    <w:rsid w:val="00714B35"/>
    <w:rsid w:val="007153A5"/>
    <w:rsid w:val="00716CA2"/>
    <w:rsid w:val="0072421D"/>
    <w:rsid w:val="00725EE8"/>
    <w:rsid w:val="00726ACF"/>
    <w:rsid w:val="00727644"/>
    <w:rsid w:val="00727E6D"/>
    <w:rsid w:val="00730351"/>
    <w:rsid w:val="00731471"/>
    <w:rsid w:val="00732AE0"/>
    <w:rsid w:val="00733021"/>
    <w:rsid w:val="007344EA"/>
    <w:rsid w:val="00734895"/>
    <w:rsid w:val="00734F9D"/>
    <w:rsid w:val="007356AB"/>
    <w:rsid w:val="00735C90"/>
    <w:rsid w:val="00735FA5"/>
    <w:rsid w:val="007369D8"/>
    <w:rsid w:val="00736EF6"/>
    <w:rsid w:val="00737A4E"/>
    <w:rsid w:val="00741A58"/>
    <w:rsid w:val="00741B2A"/>
    <w:rsid w:val="00741B8A"/>
    <w:rsid w:val="007427E5"/>
    <w:rsid w:val="00743BAB"/>
    <w:rsid w:val="00743C22"/>
    <w:rsid w:val="007446EE"/>
    <w:rsid w:val="00745CC3"/>
    <w:rsid w:val="00747CB8"/>
    <w:rsid w:val="00747EFA"/>
    <w:rsid w:val="00751663"/>
    <w:rsid w:val="00752230"/>
    <w:rsid w:val="00753BE5"/>
    <w:rsid w:val="0075521F"/>
    <w:rsid w:val="007559EE"/>
    <w:rsid w:val="00756497"/>
    <w:rsid w:val="007568A6"/>
    <w:rsid w:val="00757244"/>
    <w:rsid w:val="0076043A"/>
    <w:rsid w:val="0076073A"/>
    <w:rsid w:val="00766221"/>
    <w:rsid w:val="0077030A"/>
    <w:rsid w:val="00771F6F"/>
    <w:rsid w:val="007734DF"/>
    <w:rsid w:val="007740ED"/>
    <w:rsid w:val="00774940"/>
    <w:rsid w:val="00775564"/>
    <w:rsid w:val="0078057C"/>
    <w:rsid w:val="007829B3"/>
    <w:rsid w:val="007831BC"/>
    <w:rsid w:val="00784594"/>
    <w:rsid w:val="00790852"/>
    <w:rsid w:val="007927F0"/>
    <w:rsid w:val="00792C2A"/>
    <w:rsid w:val="007932CD"/>
    <w:rsid w:val="00794AAF"/>
    <w:rsid w:val="00794DE3"/>
    <w:rsid w:val="00795203"/>
    <w:rsid w:val="007A0960"/>
    <w:rsid w:val="007A0977"/>
    <w:rsid w:val="007A0F2A"/>
    <w:rsid w:val="007A20AB"/>
    <w:rsid w:val="007A21FB"/>
    <w:rsid w:val="007A2BF1"/>
    <w:rsid w:val="007A38E8"/>
    <w:rsid w:val="007A4980"/>
    <w:rsid w:val="007A4DD6"/>
    <w:rsid w:val="007A739D"/>
    <w:rsid w:val="007A76F4"/>
    <w:rsid w:val="007A7BCD"/>
    <w:rsid w:val="007B06C8"/>
    <w:rsid w:val="007B0A51"/>
    <w:rsid w:val="007B1EF6"/>
    <w:rsid w:val="007B3CD7"/>
    <w:rsid w:val="007B452A"/>
    <w:rsid w:val="007B4EDE"/>
    <w:rsid w:val="007B5326"/>
    <w:rsid w:val="007B59A3"/>
    <w:rsid w:val="007B6374"/>
    <w:rsid w:val="007B6E7D"/>
    <w:rsid w:val="007B7680"/>
    <w:rsid w:val="007B7A27"/>
    <w:rsid w:val="007C0CA6"/>
    <w:rsid w:val="007C16D8"/>
    <w:rsid w:val="007C2630"/>
    <w:rsid w:val="007C38C6"/>
    <w:rsid w:val="007C3A17"/>
    <w:rsid w:val="007C3B20"/>
    <w:rsid w:val="007C3D42"/>
    <w:rsid w:val="007D125F"/>
    <w:rsid w:val="007D1BC3"/>
    <w:rsid w:val="007D274D"/>
    <w:rsid w:val="007D39CB"/>
    <w:rsid w:val="007D455A"/>
    <w:rsid w:val="007D5175"/>
    <w:rsid w:val="007D54D9"/>
    <w:rsid w:val="007D5753"/>
    <w:rsid w:val="007D596D"/>
    <w:rsid w:val="007D6228"/>
    <w:rsid w:val="007D7A9D"/>
    <w:rsid w:val="007D7F54"/>
    <w:rsid w:val="007E18B9"/>
    <w:rsid w:val="007E275E"/>
    <w:rsid w:val="007E5879"/>
    <w:rsid w:val="007E5FBF"/>
    <w:rsid w:val="007E7031"/>
    <w:rsid w:val="007F0309"/>
    <w:rsid w:val="007F0A83"/>
    <w:rsid w:val="007F0CED"/>
    <w:rsid w:val="007F187A"/>
    <w:rsid w:val="007F4781"/>
    <w:rsid w:val="007F4E15"/>
    <w:rsid w:val="007F6580"/>
    <w:rsid w:val="007F6A65"/>
    <w:rsid w:val="007F709B"/>
    <w:rsid w:val="007F71B1"/>
    <w:rsid w:val="007F7621"/>
    <w:rsid w:val="007F7864"/>
    <w:rsid w:val="007F7D5F"/>
    <w:rsid w:val="008006EB"/>
    <w:rsid w:val="008019A0"/>
    <w:rsid w:val="008019DA"/>
    <w:rsid w:val="008024A9"/>
    <w:rsid w:val="008033BD"/>
    <w:rsid w:val="0080385D"/>
    <w:rsid w:val="00806332"/>
    <w:rsid w:val="0080709C"/>
    <w:rsid w:val="0080731F"/>
    <w:rsid w:val="00807437"/>
    <w:rsid w:val="00810394"/>
    <w:rsid w:val="00810CD1"/>
    <w:rsid w:val="00811EF8"/>
    <w:rsid w:val="00812A5A"/>
    <w:rsid w:val="00813823"/>
    <w:rsid w:val="00813B8E"/>
    <w:rsid w:val="008142C6"/>
    <w:rsid w:val="00814725"/>
    <w:rsid w:val="0081582E"/>
    <w:rsid w:val="0081658E"/>
    <w:rsid w:val="00816DB9"/>
    <w:rsid w:val="00817FE8"/>
    <w:rsid w:val="008214F0"/>
    <w:rsid w:val="008217A9"/>
    <w:rsid w:val="00822276"/>
    <w:rsid w:val="00823FF3"/>
    <w:rsid w:val="00824B15"/>
    <w:rsid w:val="0082607D"/>
    <w:rsid w:val="00826878"/>
    <w:rsid w:val="00826FE7"/>
    <w:rsid w:val="00830E1C"/>
    <w:rsid w:val="00831E5C"/>
    <w:rsid w:val="00833443"/>
    <w:rsid w:val="00833A49"/>
    <w:rsid w:val="00833BBB"/>
    <w:rsid w:val="00833E4F"/>
    <w:rsid w:val="00833E54"/>
    <w:rsid w:val="00833FB7"/>
    <w:rsid w:val="008348D6"/>
    <w:rsid w:val="008365FF"/>
    <w:rsid w:val="00836F61"/>
    <w:rsid w:val="00837691"/>
    <w:rsid w:val="008376FE"/>
    <w:rsid w:val="008378CE"/>
    <w:rsid w:val="00837D9D"/>
    <w:rsid w:val="00841BF9"/>
    <w:rsid w:val="00841CA1"/>
    <w:rsid w:val="00842CB5"/>
    <w:rsid w:val="008445D4"/>
    <w:rsid w:val="00844D4B"/>
    <w:rsid w:val="00846366"/>
    <w:rsid w:val="00850448"/>
    <w:rsid w:val="00850528"/>
    <w:rsid w:val="00850627"/>
    <w:rsid w:val="00852A2B"/>
    <w:rsid w:val="008534B4"/>
    <w:rsid w:val="00853557"/>
    <w:rsid w:val="00854F75"/>
    <w:rsid w:val="0085697F"/>
    <w:rsid w:val="00857022"/>
    <w:rsid w:val="008576D6"/>
    <w:rsid w:val="00861EF8"/>
    <w:rsid w:val="0086290A"/>
    <w:rsid w:val="00863708"/>
    <w:rsid w:val="00863BC0"/>
    <w:rsid w:val="0086459D"/>
    <w:rsid w:val="008645F0"/>
    <w:rsid w:val="00866039"/>
    <w:rsid w:val="008660A7"/>
    <w:rsid w:val="00867E36"/>
    <w:rsid w:val="00870E58"/>
    <w:rsid w:val="00870E6F"/>
    <w:rsid w:val="00871485"/>
    <w:rsid w:val="00871721"/>
    <w:rsid w:val="00874518"/>
    <w:rsid w:val="00875337"/>
    <w:rsid w:val="00876B7D"/>
    <w:rsid w:val="00876D70"/>
    <w:rsid w:val="00877CAB"/>
    <w:rsid w:val="008815A3"/>
    <w:rsid w:val="00881BD4"/>
    <w:rsid w:val="00883A91"/>
    <w:rsid w:val="0088416E"/>
    <w:rsid w:val="008851B2"/>
    <w:rsid w:val="00885B22"/>
    <w:rsid w:val="008862C9"/>
    <w:rsid w:val="00886BCA"/>
    <w:rsid w:val="0089053D"/>
    <w:rsid w:val="00890F3B"/>
    <w:rsid w:val="00891B68"/>
    <w:rsid w:val="00892557"/>
    <w:rsid w:val="008929B1"/>
    <w:rsid w:val="00892D47"/>
    <w:rsid w:val="008947C5"/>
    <w:rsid w:val="00896F15"/>
    <w:rsid w:val="008972EC"/>
    <w:rsid w:val="0089798D"/>
    <w:rsid w:val="008A2799"/>
    <w:rsid w:val="008A29E2"/>
    <w:rsid w:val="008A35B1"/>
    <w:rsid w:val="008A542F"/>
    <w:rsid w:val="008A6AFB"/>
    <w:rsid w:val="008A795F"/>
    <w:rsid w:val="008A7A69"/>
    <w:rsid w:val="008B0125"/>
    <w:rsid w:val="008B03D6"/>
    <w:rsid w:val="008B1C6D"/>
    <w:rsid w:val="008B2211"/>
    <w:rsid w:val="008B2C6E"/>
    <w:rsid w:val="008B38A7"/>
    <w:rsid w:val="008B46F6"/>
    <w:rsid w:val="008B4E84"/>
    <w:rsid w:val="008B4F15"/>
    <w:rsid w:val="008B5250"/>
    <w:rsid w:val="008B5D0D"/>
    <w:rsid w:val="008C30E8"/>
    <w:rsid w:val="008C32E7"/>
    <w:rsid w:val="008C3980"/>
    <w:rsid w:val="008C3FC9"/>
    <w:rsid w:val="008C5E1B"/>
    <w:rsid w:val="008C7215"/>
    <w:rsid w:val="008D17C8"/>
    <w:rsid w:val="008D1B97"/>
    <w:rsid w:val="008D1DA9"/>
    <w:rsid w:val="008D20A3"/>
    <w:rsid w:val="008D2D1A"/>
    <w:rsid w:val="008D3C63"/>
    <w:rsid w:val="008D652A"/>
    <w:rsid w:val="008E504D"/>
    <w:rsid w:val="008E5AF6"/>
    <w:rsid w:val="008E691D"/>
    <w:rsid w:val="008E6B26"/>
    <w:rsid w:val="008E7941"/>
    <w:rsid w:val="008E7C44"/>
    <w:rsid w:val="008F06A5"/>
    <w:rsid w:val="008F17A2"/>
    <w:rsid w:val="008F2432"/>
    <w:rsid w:val="008F2607"/>
    <w:rsid w:val="008F2B00"/>
    <w:rsid w:val="00900958"/>
    <w:rsid w:val="009016CA"/>
    <w:rsid w:val="009035B9"/>
    <w:rsid w:val="0090543A"/>
    <w:rsid w:val="00905FB0"/>
    <w:rsid w:val="009063BC"/>
    <w:rsid w:val="00906AF2"/>
    <w:rsid w:val="0091014C"/>
    <w:rsid w:val="009108FE"/>
    <w:rsid w:val="00912D18"/>
    <w:rsid w:val="00913BE5"/>
    <w:rsid w:val="00914B47"/>
    <w:rsid w:val="009158A7"/>
    <w:rsid w:val="00916D5B"/>
    <w:rsid w:val="00917A60"/>
    <w:rsid w:val="009205BA"/>
    <w:rsid w:val="00920F35"/>
    <w:rsid w:val="00921A3B"/>
    <w:rsid w:val="00921F9B"/>
    <w:rsid w:val="00922FF4"/>
    <w:rsid w:val="0092377B"/>
    <w:rsid w:val="009239B4"/>
    <w:rsid w:val="009254D0"/>
    <w:rsid w:val="00925B0C"/>
    <w:rsid w:val="0092608A"/>
    <w:rsid w:val="00926353"/>
    <w:rsid w:val="0092743F"/>
    <w:rsid w:val="00930226"/>
    <w:rsid w:val="009310A3"/>
    <w:rsid w:val="0093343F"/>
    <w:rsid w:val="00934F08"/>
    <w:rsid w:val="0093540B"/>
    <w:rsid w:val="00936B42"/>
    <w:rsid w:val="00936F90"/>
    <w:rsid w:val="00937C2F"/>
    <w:rsid w:val="009415C6"/>
    <w:rsid w:val="0094185F"/>
    <w:rsid w:val="00942150"/>
    <w:rsid w:val="00942787"/>
    <w:rsid w:val="009428FC"/>
    <w:rsid w:val="009432A6"/>
    <w:rsid w:val="00943713"/>
    <w:rsid w:val="009440AA"/>
    <w:rsid w:val="00944939"/>
    <w:rsid w:val="0094528B"/>
    <w:rsid w:val="009459C4"/>
    <w:rsid w:val="00945A13"/>
    <w:rsid w:val="00945B88"/>
    <w:rsid w:val="009469A5"/>
    <w:rsid w:val="00950D7F"/>
    <w:rsid w:val="009513D5"/>
    <w:rsid w:val="00951577"/>
    <w:rsid w:val="00951F9D"/>
    <w:rsid w:val="00952762"/>
    <w:rsid w:val="00953A04"/>
    <w:rsid w:val="00954A06"/>
    <w:rsid w:val="0095641F"/>
    <w:rsid w:val="00956F79"/>
    <w:rsid w:val="00957CBA"/>
    <w:rsid w:val="00957E82"/>
    <w:rsid w:val="00961C9D"/>
    <w:rsid w:val="009628AD"/>
    <w:rsid w:val="00964596"/>
    <w:rsid w:val="00964B20"/>
    <w:rsid w:val="00965454"/>
    <w:rsid w:val="00966639"/>
    <w:rsid w:val="00966AE3"/>
    <w:rsid w:val="00970554"/>
    <w:rsid w:val="0097080A"/>
    <w:rsid w:val="00970E36"/>
    <w:rsid w:val="00970ECE"/>
    <w:rsid w:val="00972020"/>
    <w:rsid w:val="00972806"/>
    <w:rsid w:val="009739C7"/>
    <w:rsid w:val="00976E2F"/>
    <w:rsid w:val="009812AF"/>
    <w:rsid w:val="00982250"/>
    <w:rsid w:val="0098492C"/>
    <w:rsid w:val="0098535A"/>
    <w:rsid w:val="0098566E"/>
    <w:rsid w:val="00985E5A"/>
    <w:rsid w:val="009865A4"/>
    <w:rsid w:val="00986809"/>
    <w:rsid w:val="00987360"/>
    <w:rsid w:val="0098740E"/>
    <w:rsid w:val="00990373"/>
    <w:rsid w:val="00990E2F"/>
    <w:rsid w:val="00991CC3"/>
    <w:rsid w:val="009937E1"/>
    <w:rsid w:val="00993F0E"/>
    <w:rsid w:val="00994048"/>
    <w:rsid w:val="00995173"/>
    <w:rsid w:val="00995362"/>
    <w:rsid w:val="00995BF3"/>
    <w:rsid w:val="00995C4A"/>
    <w:rsid w:val="009A05D0"/>
    <w:rsid w:val="009A1536"/>
    <w:rsid w:val="009A267D"/>
    <w:rsid w:val="009A2927"/>
    <w:rsid w:val="009A46F0"/>
    <w:rsid w:val="009A5834"/>
    <w:rsid w:val="009A6430"/>
    <w:rsid w:val="009A6BC8"/>
    <w:rsid w:val="009B0A3E"/>
    <w:rsid w:val="009B16F2"/>
    <w:rsid w:val="009B23D6"/>
    <w:rsid w:val="009B4CAB"/>
    <w:rsid w:val="009B62C5"/>
    <w:rsid w:val="009B77B8"/>
    <w:rsid w:val="009C0CBC"/>
    <w:rsid w:val="009C1FE9"/>
    <w:rsid w:val="009C2ACD"/>
    <w:rsid w:val="009C3443"/>
    <w:rsid w:val="009C4DB4"/>
    <w:rsid w:val="009C5868"/>
    <w:rsid w:val="009C5EC7"/>
    <w:rsid w:val="009C5EFF"/>
    <w:rsid w:val="009C6854"/>
    <w:rsid w:val="009C7310"/>
    <w:rsid w:val="009C758F"/>
    <w:rsid w:val="009C7A15"/>
    <w:rsid w:val="009D098F"/>
    <w:rsid w:val="009D0CE1"/>
    <w:rsid w:val="009D22B1"/>
    <w:rsid w:val="009D2977"/>
    <w:rsid w:val="009D37B6"/>
    <w:rsid w:val="009D5212"/>
    <w:rsid w:val="009E1728"/>
    <w:rsid w:val="009E305D"/>
    <w:rsid w:val="009E3B18"/>
    <w:rsid w:val="009E3E41"/>
    <w:rsid w:val="009E42BF"/>
    <w:rsid w:val="009E4302"/>
    <w:rsid w:val="009E49A5"/>
    <w:rsid w:val="009E4D61"/>
    <w:rsid w:val="009E50C9"/>
    <w:rsid w:val="009E6E3A"/>
    <w:rsid w:val="009E74D6"/>
    <w:rsid w:val="009E78CE"/>
    <w:rsid w:val="009F038A"/>
    <w:rsid w:val="009F0BEA"/>
    <w:rsid w:val="009F5022"/>
    <w:rsid w:val="009F55BB"/>
    <w:rsid w:val="009F57E0"/>
    <w:rsid w:val="009F66BD"/>
    <w:rsid w:val="009F76B0"/>
    <w:rsid w:val="009F773B"/>
    <w:rsid w:val="009F7891"/>
    <w:rsid w:val="009F7C34"/>
    <w:rsid w:val="00A0099A"/>
    <w:rsid w:val="00A00A29"/>
    <w:rsid w:val="00A01133"/>
    <w:rsid w:val="00A018A2"/>
    <w:rsid w:val="00A01C31"/>
    <w:rsid w:val="00A01C4B"/>
    <w:rsid w:val="00A01E42"/>
    <w:rsid w:val="00A01EF7"/>
    <w:rsid w:val="00A0675F"/>
    <w:rsid w:val="00A06D61"/>
    <w:rsid w:val="00A07BDD"/>
    <w:rsid w:val="00A10E20"/>
    <w:rsid w:val="00A11FB0"/>
    <w:rsid w:val="00A1262A"/>
    <w:rsid w:val="00A12A33"/>
    <w:rsid w:val="00A1334D"/>
    <w:rsid w:val="00A13759"/>
    <w:rsid w:val="00A13E11"/>
    <w:rsid w:val="00A14BDD"/>
    <w:rsid w:val="00A1528A"/>
    <w:rsid w:val="00A21A31"/>
    <w:rsid w:val="00A22DD8"/>
    <w:rsid w:val="00A2466F"/>
    <w:rsid w:val="00A2545F"/>
    <w:rsid w:val="00A25C09"/>
    <w:rsid w:val="00A25E09"/>
    <w:rsid w:val="00A260C5"/>
    <w:rsid w:val="00A26E82"/>
    <w:rsid w:val="00A2763A"/>
    <w:rsid w:val="00A31913"/>
    <w:rsid w:val="00A3245E"/>
    <w:rsid w:val="00A33484"/>
    <w:rsid w:val="00A33D7A"/>
    <w:rsid w:val="00A33E6B"/>
    <w:rsid w:val="00A35B56"/>
    <w:rsid w:val="00A368CF"/>
    <w:rsid w:val="00A41088"/>
    <w:rsid w:val="00A414CF"/>
    <w:rsid w:val="00A43F77"/>
    <w:rsid w:val="00A4432F"/>
    <w:rsid w:val="00A44EA1"/>
    <w:rsid w:val="00A4573A"/>
    <w:rsid w:val="00A46889"/>
    <w:rsid w:val="00A46B1B"/>
    <w:rsid w:val="00A46EAE"/>
    <w:rsid w:val="00A477EF"/>
    <w:rsid w:val="00A47F9D"/>
    <w:rsid w:val="00A50049"/>
    <w:rsid w:val="00A50512"/>
    <w:rsid w:val="00A50843"/>
    <w:rsid w:val="00A51739"/>
    <w:rsid w:val="00A52784"/>
    <w:rsid w:val="00A533B2"/>
    <w:rsid w:val="00A534B6"/>
    <w:rsid w:val="00A5373A"/>
    <w:rsid w:val="00A53980"/>
    <w:rsid w:val="00A55194"/>
    <w:rsid w:val="00A552AD"/>
    <w:rsid w:val="00A567F6"/>
    <w:rsid w:val="00A60480"/>
    <w:rsid w:val="00A60ADE"/>
    <w:rsid w:val="00A60D19"/>
    <w:rsid w:val="00A6166A"/>
    <w:rsid w:val="00A63205"/>
    <w:rsid w:val="00A6406C"/>
    <w:rsid w:val="00A66979"/>
    <w:rsid w:val="00A713B7"/>
    <w:rsid w:val="00A7314A"/>
    <w:rsid w:val="00A74F98"/>
    <w:rsid w:val="00A75E8B"/>
    <w:rsid w:val="00A767BD"/>
    <w:rsid w:val="00A76E63"/>
    <w:rsid w:val="00A77A4F"/>
    <w:rsid w:val="00A81D55"/>
    <w:rsid w:val="00A827A2"/>
    <w:rsid w:val="00A82A2D"/>
    <w:rsid w:val="00A82B55"/>
    <w:rsid w:val="00A830FE"/>
    <w:rsid w:val="00A83DFC"/>
    <w:rsid w:val="00A84810"/>
    <w:rsid w:val="00A86BEF"/>
    <w:rsid w:val="00A871E7"/>
    <w:rsid w:val="00A90244"/>
    <w:rsid w:val="00A903C5"/>
    <w:rsid w:val="00A90BC0"/>
    <w:rsid w:val="00A912E7"/>
    <w:rsid w:val="00A92673"/>
    <w:rsid w:val="00A9304C"/>
    <w:rsid w:val="00A935D8"/>
    <w:rsid w:val="00A93DE1"/>
    <w:rsid w:val="00A94FA2"/>
    <w:rsid w:val="00A95FDC"/>
    <w:rsid w:val="00A96E0F"/>
    <w:rsid w:val="00A96FF9"/>
    <w:rsid w:val="00A97A46"/>
    <w:rsid w:val="00AA00BC"/>
    <w:rsid w:val="00AA0318"/>
    <w:rsid w:val="00AA03C0"/>
    <w:rsid w:val="00AA0DB6"/>
    <w:rsid w:val="00AA1016"/>
    <w:rsid w:val="00AA22F0"/>
    <w:rsid w:val="00AA2E18"/>
    <w:rsid w:val="00AA5482"/>
    <w:rsid w:val="00AA61AC"/>
    <w:rsid w:val="00AA6468"/>
    <w:rsid w:val="00AB1A96"/>
    <w:rsid w:val="00AB2885"/>
    <w:rsid w:val="00AB289A"/>
    <w:rsid w:val="00AB2E78"/>
    <w:rsid w:val="00AB2FB0"/>
    <w:rsid w:val="00AB3870"/>
    <w:rsid w:val="00AB46DE"/>
    <w:rsid w:val="00AB483A"/>
    <w:rsid w:val="00AB488F"/>
    <w:rsid w:val="00AB48D6"/>
    <w:rsid w:val="00AB7486"/>
    <w:rsid w:val="00AB7AC5"/>
    <w:rsid w:val="00AC2F32"/>
    <w:rsid w:val="00AC3484"/>
    <w:rsid w:val="00AC48C4"/>
    <w:rsid w:val="00AC5FC4"/>
    <w:rsid w:val="00AC6C6D"/>
    <w:rsid w:val="00AD1A5C"/>
    <w:rsid w:val="00AD358C"/>
    <w:rsid w:val="00AD36D9"/>
    <w:rsid w:val="00AD37AA"/>
    <w:rsid w:val="00AD5D18"/>
    <w:rsid w:val="00AD6C7A"/>
    <w:rsid w:val="00AD75E0"/>
    <w:rsid w:val="00AE0021"/>
    <w:rsid w:val="00AE066F"/>
    <w:rsid w:val="00AE093D"/>
    <w:rsid w:val="00AE0A20"/>
    <w:rsid w:val="00AE10B0"/>
    <w:rsid w:val="00AE1614"/>
    <w:rsid w:val="00AE1E83"/>
    <w:rsid w:val="00AE217C"/>
    <w:rsid w:val="00AE2301"/>
    <w:rsid w:val="00AE2882"/>
    <w:rsid w:val="00AE30A4"/>
    <w:rsid w:val="00AE36BF"/>
    <w:rsid w:val="00AE49A0"/>
    <w:rsid w:val="00AE4CB1"/>
    <w:rsid w:val="00AE573F"/>
    <w:rsid w:val="00AE591F"/>
    <w:rsid w:val="00AE76FE"/>
    <w:rsid w:val="00AE7E97"/>
    <w:rsid w:val="00AF03D0"/>
    <w:rsid w:val="00AF0BC8"/>
    <w:rsid w:val="00AF12B3"/>
    <w:rsid w:val="00AF20CE"/>
    <w:rsid w:val="00AF21C9"/>
    <w:rsid w:val="00AF26A3"/>
    <w:rsid w:val="00AF2892"/>
    <w:rsid w:val="00AF2FDC"/>
    <w:rsid w:val="00AF3A45"/>
    <w:rsid w:val="00AF3A9B"/>
    <w:rsid w:val="00AF3B4D"/>
    <w:rsid w:val="00AF434B"/>
    <w:rsid w:val="00AF4353"/>
    <w:rsid w:val="00AF4483"/>
    <w:rsid w:val="00AF50AB"/>
    <w:rsid w:val="00AF51D7"/>
    <w:rsid w:val="00AF5A54"/>
    <w:rsid w:val="00AF62A8"/>
    <w:rsid w:val="00AF66E9"/>
    <w:rsid w:val="00AF6DB2"/>
    <w:rsid w:val="00AF7075"/>
    <w:rsid w:val="00AF72B1"/>
    <w:rsid w:val="00AF7DD8"/>
    <w:rsid w:val="00B00149"/>
    <w:rsid w:val="00B00B3E"/>
    <w:rsid w:val="00B00D31"/>
    <w:rsid w:val="00B029D3"/>
    <w:rsid w:val="00B05914"/>
    <w:rsid w:val="00B06988"/>
    <w:rsid w:val="00B107C9"/>
    <w:rsid w:val="00B10C8A"/>
    <w:rsid w:val="00B10E22"/>
    <w:rsid w:val="00B11510"/>
    <w:rsid w:val="00B116E7"/>
    <w:rsid w:val="00B14443"/>
    <w:rsid w:val="00B1513C"/>
    <w:rsid w:val="00B17FCB"/>
    <w:rsid w:val="00B21496"/>
    <w:rsid w:val="00B2166E"/>
    <w:rsid w:val="00B21A76"/>
    <w:rsid w:val="00B2274E"/>
    <w:rsid w:val="00B22835"/>
    <w:rsid w:val="00B22A1C"/>
    <w:rsid w:val="00B23F6E"/>
    <w:rsid w:val="00B240E5"/>
    <w:rsid w:val="00B252AE"/>
    <w:rsid w:val="00B26E6A"/>
    <w:rsid w:val="00B26EF5"/>
    <w:rsid w:val="00B27355"/>
    <w:rsid w:val="00B30217"/>
    <w:rsid w:val="00B30256"/>
    <w:rsid w:val="00B3075E"/>
    <w:rsid w:val="00B336F4"/>
    <w:rsid w:val="00B345AD"/>
    <w:rsid w:val="00B354F7"/>
    <w:rsid w:val="00B35D82"/>
    <w:rsid w:val="00B364ED"/>
    <w:rsid w:val="00B37F83"/>
    <w:rsid w:val="00B40384"/>
    <w:rsid w:val="00B4127D"/>
    <w:rsid w:val="00B435B3"/>
    <w:rsid w:val="00B43C74"/>
    <w:rsid w:val="00B4622E"/>
    <w:rsid w:val="00B4692F"/>
    <w:rsid w:val="00B47349"/>
    <w:rsid w:val="00B47739"/>
    <w:rsid w:val="00B47FC1"/>
    <w:rsid w:val="00B51093"/>
    <w:rsid w:val="00B51750"/>
    <w:rsid w:val="00B51D2C"/>
    <w:rsid w:val="00B52EDF"/>
    <w:rsid w:val="00B5340B"/>
    <w:rsid w:val="00B53E35"/>
    <w:rsid w:val="00B543A7"/>
    <w:rsid w:val="00B547B4"/>
    <w:rsid w:val="00B569E8"/>
    <w:rsid w:val="00B5727E"/>
    <w:rsid w:val="00B572C6"/>
    <w:rsid w:val="00B60ACB"/>
    <w:rsid w:val="00B62B28"/>
    <w:rsid w:val="00B62FF6"/>
    <w:rsid w:val="00B63E77"/>
    <w:rsid w:val="00B65340"/>
    <w:rsid w:val="00B653D7"/>
    <w:rsid w:val="00B659B2"/>
    <w:rsid w:val="00B666A8"/>
    <w:rsid w:val="00B6686E"/>
    <w:rsid w:val="00B66B74"/>
    <w:rsid w:val="00B70AEC"/>
    <w:rsid w:val="00B7585C"/>
    <w:rsid w:val="00B75D7E"/>
    <w:rsid w:val="00B75EBF"/>
    <w:rsid w:val="00B76904"/>
    <w:rsid w:val="00B76D2C"/>
    <w:rsid w:val="00B80158"/>
    <w:rsid w:val="00B8019B"/>
    <w:rsid w:val="00B81F55"/>
    <w:rsid w:val="00B83A6B"/>
    <w:rsid w:val="00B849C9"/>
    <w:rsid w:val="00B84FAC"/>
    <w:rsid w:val="00B874E1"/>
    <w:rsid w:val="00B905EB"/>
    <w:rsid w:val="00B92308"/>
    <w:rsid w:val="00B92A42"/>
    <w:rsid w:val="00B9403F"/>
    <w:rsid w:val="00B95FF0"/>
    <w:rsid w:val="00B963E7"/>
    <w:rsid w:val="00B9640A"/>
    <w:rsid w:val="00B97814"/>
    <w:rsid w:val="00BA0D4B"/>
    <w:rsid w:val="00BA1681"/>
    <w:rsid w:val="00BA1D20"/>
    <w:rsid w:val="00BB0639"/>
    <w:rsid w:val="00BB0B6D"/>
    <w:rsid w:val="00BB1121"/>
    <w:rsid w:val="00BB4A6C"/>
    <w:rsid w:val="00BB5596"/>
    <w:rsid w:val="00BB5B51"/>
    <w:rsid w:val="00BB647B"/>
    <w:rsid w:val="00BB6B65"/>
    <w:rsid w:val="00BB7C13"/>
    <w:rsid w:val="00BC0BD1"/>
    <w:rsid w:val="00BC1094"/>
    <w:rsid w:val="00BC12A9"/>
    <w:rsid w:val="00BC196B"/>
    <w:rsid w:val="00BC3CB6"/>
    <w:rsid w:val="00BC4A15"/>
    <w:rsid w:val="00BC5608"/>
    <w:rsid w:val="00BC6612"/>
    <w:rsid w:val="00BC7DFA"/>
    <w:rsid w:val="00BD0B84"/>
    <w:rsid w:val="00BD0D8B"/>
    <w:rsid w:val="00BD1FA5"/>
    <w:rsid w:val="00BD225A"/>
    <w:rsid w:val="00BD2CE2"/>
    <w:rsid w:val="00BD302C"/>
    <w:rsid w:val="00BE051E"/>
    <w:rsid w:val="00BE0861"/>
    <w:rsid w:val="00BE0A01"/>
    <w:rsid w:val="00BE48CC"/>
    <w:rsid w:val="00BE5AD8"/>
    <w:rsid w:val="00BE5E26"/>
    <w:rsid w:val="00BE6467"/>
    <w:rsid w:val="00BE6D5C"/>
    <w:rsid w:val="00BE6FCD"/>
    <w:rsid w:val="00BE7D37"/>
    <w:rsid w:val="00BF140A"/>
    <w:rsid w:val="00BF2323"/>
    <w:rsid w:val="00BF473E"/>
    <w:rsid w:val="00BF4B86"/>
    <w:rsid w:val="00BF7825"/>
    <w:rsid w:val="00BF7B18"/>
    <w:rsid w:val="00BF7D23"/>
    <w:rsid w:val="00C04BAA"/>
    <w:rsid w:val="00C053BF"/>
    <w:rsid w:val="00C06F1B"/>
    <w:rsid w:val="00C072DC"/>
    <w:rsid w:val="00C07AD0"/>
    <w:rsid w:val="00C07DEE"/>
    <w:rsid w:val="00C10421"/>
    <w:rsid w:val="00C104D3"/>
    <w:rsid w:val="00C12B0F"/>
    <w:rsid w:val="00C12B7A"/>
    <w:rsid w:val="00C154C9"/>
    <w:rsid w:val="00C20929"/>
    <w:rsid w:val="00C20DCB"/>
    <w:rsid w:val="00C20FB9"/>
    <w:rsid w:val="00C21617"/>
    <w:rsid w:val="00C216B3"/>
    <w:rsid w:val="00C21E5C"/>
    <w:rsid w:val="00C22C9B"/>
    <w:rsid w:val="00C23906"/>
    <w:rsid w:val="00C246D6"/>
    <w:rsid w:val="00C24C4B"/>
    <w:rsid w:val="00C24E8F"/>
    <w:rsid w:val="00C2530D"/>
    <w:rsid w:val="00C25926"/>
    <w:rsid w:val="00C25DB7"/>
    <w:rsid w:val="00C25E1C"/>
    <w:rsid w:val="00C2686F"/>
    <w:rsid w:val="00C26B2A"/>
    <w:rsid w:val="00C30EB5"/>
    <w:rsid w:val="00C321DF"/>
    <w:rsid w:val="00C322B5"/>
    <w:rsid w:val="00C32645"/>
    <w:rsid w:val="00C33688"/>
    <w:rsid w:val="00C34C77"/>
    <w:rsid w:val="00C34FC4"/>
    <w:rsid w:val="00C35378"/>
    <w:rsid w:val="00C359F7"/>
    <w:rsid w:val="00C3672A"/>
    <w:rsid w:val="00C371F5"/>
    <w:rsid w:val="00C378EA"/>
    <w:rsid w:val="00C40D0C"/>
    <w:rsid w:val="00C412CC"/>
    <w:rsid w:val="00C41A11"/>
    <w:rsid w:val="00C41BD1"/>
    <w:rsid w:val="00C421DC"/>
    <w:rsid w:val="00C42324"/>
    <w:rsid w:val="00C424E3"/>
    <w:rsid w:val="00C42D3E"/>
    <w:rsid w:val="00C4467F"/>
    <w:rsid w:val="00C45863"/>
    <w:rsid w:val="00C46823"/>
    <w:rsid w:val="00C47C4E"/>
    <w:rsid w:val="00C520CC"/>
    <w:rsid w:val="00C52EFB"/>
    <w:rsid w:val="00C542CC"/>
    <w:rsid w:val="00C54B63"/>
    <w:rsid w:val="00C55938"/>
    <w:rsid w:val="00C55B14"/>
    <w:rsid w:val="00C55BB5"/>
    <w:rsid w:val="00C602FE"/>
    <w:rsid w:val="00C621D7"/>
    <w:rsid w:val="00C629BB"/>
    <w:rsid w:val="00C646CF"/>
    <w:rsid w:val="00C64A38"/>
    <w:rsid w:val="00C65730"/>
    <w:rsid w:val="00C7043A"/>
    <w:rsid w:val="00C70493"/>
    <w:rsid w:val="00C71A14"/>
    <w:rsid w:val="00C725DC"/>
    <w:rsid w:val="00C742C1"/>
    <w:rsid w:val="00C74979"/>
    <w:rsid w:val="00C75290"/>
    <w:rsid w:val="00C75B54"/>
    <w:rsid w:val="00C765EF"/>
    <w:rsid w:val="00C769DA"/>
    <w:rsid w:val="00C8048C"/>
    <w:rsid w:val="00C8124C"/>
    <w:rsid w:val="00C81268"/>
    <w:rsid w:val="00C81360"/>
    <w:rsid w:val="00C81534"/>
    <w:rsid w:val="00C8420E"/>
    <w:rsid w:val="00C844D8"/>
    <w:rsid w:val="00C866F8"/>
    <w:rsid w:val="00C86C03"/>
    <w:rsid w:val="00C87862"/>
    <w:rsid w:val="00C914D7"/>
    <w:rsid w:val="00C93211"/>
    <w:rsid w:val="00C95205"/>
    <w:rsid w:val="00C95801"/>
    <w:rsid w:val="00C96D4A"/>
    <w:rsid w:val="00C9785F"/>
    <w:rsid w:val="00CA04E5"/>
    <w:rsid w:val="00CA08F9"/>
    <w:rsid w:val="00CA20A2"/>
    <w:rsid w:val="00CA20D0"/>
    <w:rsid w:val="00CA3A08"/>
    <w:rsid w:val="00CA3AE9"/>
    <w:rsid w:val="00CA4FC8"/>
    <w:rsid w:val="00CA56D3"/>
    <w:rsid w:val="00CA5D0A"/>
    <w:rsid w:val="00CA6E86"/>
    <w:rsid w:val="00CA75D5"/>
    <w:rsid w:val="00CA7C8A"/>
    <w:rsid w:val="00CA7E30"/>
    <w:rsid w:val="00CB0B84"/>
    <w:rsid w:val="00CB2460"/>
    <w:rsid w:val="00CB4DDC"/>
    <w:rsid w:val="00CB5297"/>
    <w:rsid w:val="00CB67A7"/>
    <w:rsid w:val="00CB6E0C"/>
    <w:rsid w:val="00CB728E"/>
    <w:rsid w:val="00CB72B1"/>
    <w:rsid w:val="00CB72D2"/>
    <w:rsid w:val="00CB7EBA"/>
    <w:rsid w:val="00CB7F45"/>
    <w:rsid w:val="00CC01B2"/>
    <w:rsid w:val="00CC034A"/>
    <w:rsid w:val="00CC039A"/>
    <w:rsid w:val="00CC0885"/>
    <w:rsid w:val="00CC166D"/>
    <w:rsid w:val="00CC1DE3"/>
    <w:rsid w:val="00CC2ABC"/>
    <w:rsid w:val="00CC373F"/>
    <w:rsid w:val="00CC4605"/>
    <w:rsid w:val="00CC49F5"/>
    <w:rsid w:val="00CC5436"/>
    <w:rsid w:val="00CC58CB"/>
    <w:rsid w:val="00CC59BC"/>
    <w:rsid w:val="00CC7092"/>
    <w:rsid w:val="00CC78AA"/>
    <w:rsid w:val="00CD00EC"/>
    <w:rsid w:val="00CD08D2"/>
    <w:rsid w:val="00CD0AAC"/>
    <w:rsid w:val="00CD16A1"/>
    <w:rsid w:val="00CD2D97"/>
    <w:rsid w:val="00CD38E8"/>
    <w:rsid w:val="00CD697F"/>
    <w:rsid w:val="00CD702C"/>
    <w:rsid w:val="00CD71AB"/>
    <w:rsid w:val="00CE11F8"/>
    <w:rsid w:val="00CE13C4"/>
    <w:rsid w:val="00CE2CD3"/>
    <w:rsid w:val="00CE2D95"/>
    <w:rsid w:val="00CE2E02"/>
    <w:rsid w:val="00CE3407"/>
    <w:rsid w:val="00CE3C62"/>
    <w:rsid w:val="00CE5650"/>
    <w:rsid w:val="00CE59DF"/>
    <w:rsid w:val="00CE6184"/>
    <w:rsid w:val="00CE61F9"/>
    <w:rsid w:val="00CE6658"/>
    <w:rsid w:val="00CE6B04"/>
    <w:rsid w:val="00CE712C"/>
    <w:rsid w:val="00CF0337"/>
    <w:rsid w:val="00CF078F"/>
    <w:rsid w:val="00CF0928"/>
    <w:rsid w:val="00CF12F2"/>
    <w:rsid w:val="00CF17D6"/>
    <w:rsid w:val="00CF1BEB"/>
    <w:rsid w:val="00CF2CE6"/>
    <w:rsid w:val="00CF2F17"/>
    <w:rsid w:val="00CF3C01"/>
    <w:rsid w:val="00CF41F3"/>
    <w:rsid w:val="00CF4258"/>
    <w:rsid w:val="00CF4D35"/>
    <w:rsid w:val="00CF7A32"/>
    <w:rsid w:val="00CF7EB2"/>
    <w:rsid w:val="00D007B8"/>
    <w:rsid w:val="00D01104"/>
    <w:rsid w:val="00D013EC"/>
    <w:rsid w:val="00D015A2"/>
    <w:rsid w:val="00D0224C"/>
    <w:rsid w:val="00D022B5"/>
    <w:rsid w:val="00D03815"/>
    <w:rsid w:val="00D04440"/>
    <w:rsid w:val="00D04718"/>
    <w:rsid w:val="00D04D48"/>
    <w:rsid w:val="00D04FFD"/>
    <w:rsid w:val="00D07469"/>
    <w:rsid w:val="00D10503"/>
    <w:rsid w:val="00D10551"/>
    <w:rsid w:val="00D10B27"/>
    <w:rsid w:val="00D10CDA"/>
    <w:rsid w:val="00D11AAB"/>
    <w:rsid w:val="00D11DAD"/>
    <w:rsid w:val="00D11E34"/>
    <w:rsid w:val="00D128B6"/>
    <w:rsid w:val="00D131C7"/>
    <w:rsid w:val="00D1338A"/>
    <w:rsid w:val="00D1488F"/>
    <w:rsid w:val="00D14A55"/>
    <w:rsid w:val="00D15630"/>
    <w:rsid w:val="00D1705D"/>
    <w:rsid w:val="00D17293"/>
    <w:rsid w:val="00D17736"/>
    <w:rsid w:val="00D20193"/>
    <w:rsid w:val="00D21239"/>
    <w:rsid w:val="00D21D9B"/>
    <w:rsid w:val="00D21F53"/>
    <w:rsid w:val="00D22D74"/>
    <w:rsid w:val="00D23A61"/>
    <w:rsid w:val="00D274DA"/>
    <w:rsid w:val="00D30A93"/>
    <w:rsid w:val="00D30E1E"/>
    <w:rsid w:val="00D30EF0"/>
    <w:rsid w:val="00D31034"/>
    <w:rsid w:val="00D317B8"/>
    <w:rsid w:val="00D31902"/>
    <w:rsid w:val="00D330CE"/>
    <w:rsid w:val="00D33125"/>
    <w:rsid w:val="00D337C2"/>
    <w:rsid w:val="00D33D15"/>
    <w:rsid w:val="00D355F4"/>
    <w:rsid w:val="00D3582C"/>
    <w:rsid w:val="00D35E49"/>
    <w:rsid w:val="00D41AD5"/>
    <w:rsid w:val="00D4289C"/>
    <w:rsid w:val="00D42B23"/>
    <w:rsid w:val="00D44CBC"/>
    <w:rsid w:val="00D450C4"/>
    <w:rsid w:val="00D45355"/>
    <w:rsid w:val="00D4702C"/>
    <w:rsid w:val="00D47582"/>
    <w:rsid w:val="00D47BE2"/>
    <w:rsid w:val="00D51333"/>
    <w:rsid w:val="00D53631"/>
    <w:rsid w:val="00D53B1A"/>
    <w:rsid w:val="00D56D45"/>
    <w:rsid w:val="00D572B3"/>
    <w:rsid w:val="00D60D2B"/>
    <w:rsid w:val="00D614D8"/>
    <w:rsid w:val="00D62A1D"/>
    <w:rsid w:val="00D62BAD"/>
    <w:rsid w:val="00D65F90"/>
    <w:rsid w:val="00D66063"/>
    <w:rsid w:val="00D666AF"/>
    <w:rsid w:val="00D66CDB"/>
    <w:rsid w:val="00D6766A"/>
    <w:rsid w:val="00D72C54"/>
    <w:rsid w:val="00D72CFB"/>
    <w:rsid w:val="00D73AF6"/>
    <w:rsid w:val="00D75D49"/>
    <w:rsid w:val="00D76D4D"/>
    <w:rsid w:val="00D7747F"/>
    <w:rsid w:val="00D77EA0"/>
    <w:rsid w:val="00D845D3"/>
    <w:rsid w:val="00D85580"/>
    <w:rsid w:val="00D86A7E"/>
    <w:rsid w:val="00D91057"/>
    <w:rsid w:val="00D91C57"/>
    <w:rsid w:val="00D92D51"/>
    <w:rsid w:val="00D932C4"/>
    <w:rsid w:val="00D94A47"/>
    <w:rsid w:val="00D966DA"/>
    <w:rsid w:val="00D9739A"/>
    <w:rsid w:val="00D97566"/>
    <w:rsid w:val="00D97C05"/>
    <w:rsid w:val="00DA0799"/>
    <w:rsid w:val="00DA29DD"/>
    <w:rsid w:val="00DA3FFA"/>
    <w:rsid w:val="00DA6521"/>
    <w:rsid w:val="00DA7334"/>
    <w:rsid w:val="00DA737C"/>
    <w:rsid w:val="00DA7CCC"/>
    <w:rsid w:val="00DB0515"/>
    <w:rsid w:val="00DB0B2B"/>
    <w:rsid w:val="00DB307E"/>
    <w:rsid w:val="00DB37CF"/>
    <w:rsid w:val="00DB5D8D"/>
    <w:rsid w:val="00DB7E38"/>
    <w:rsid w:val="00DC070D"/>
    <w:rsid w:val="00DC158F"/>
    <w:rsid w:val="00DC1FD5"/>
    <w:rsid w:val="00DC22FD"/>
    <w:rsid w:val="00DC2DA5"/>
    <w:rsid w:val="00DC4090"/>
    <w:rsid w:val="00DC5D4A"/>
    <w:rsid w:val="00DD028D"/>
    <w:rsid w:val="00DD1E5C"/>
    <w:rsid w:val="00DD303B"/>
    <w:rsid w:val="00DD30C0"/>
    <w:rsid w:val="00DD4428"/>
    <w:rsid w:val="00DD4DB2"/>
    <w:rsid w:val="00DD61AD"/>
    <w:rsid w:val="00DD6FA7"/>
    <w:rsid w:val="00DD729D"/>
    <w:rsid w:val="00DD7429"/>
    <w:rsid w:val="00DD7CB8"/>
    <w:rsid w:val="00DE0E42"/>
    <w:rsid w:val="00DE4938"/>
    <w:rsid w:val="00DE4A53"/>
    <w:rsid w:val="00DE512C"/>
    <w:rsid w:val="00DE5439"/>
    <w:rsid w:val="00DE7746"/>
    <w:rsid w:val="00DE791D"/>
    <w:rsid w:val="00DF0DE7"/>
    <w:rsid w:val="00DF17AC"/>
    <w:rsid w:val="00DF24CB"/>
    <w:rsid w:val="00DF2529"/>
    <w:rsid w:val="00DF2665"/>
    <w:rsid w:val="00DF2679"/>
    <w:rsid w:val="00DF5671"/>
    <w:rsid w:val="00DF6339"/>
    <w:rsid w:val="00DF6804"/>
    <w:rsid w:val="00E0140B"/>
    <w:rsid w:val="00E01FF8"/>
    <w:rsid w:val="00E020C1"/>
    <w:rsid w:val="00E02134"/>
    <w:rsid w:val="00E034B3"/>
    <w:rsid w:val="00E036D7"/>
    <w:rsid w:val="00E03EB3"/>
    <w:rsid w:val="00E04755"/>
    <w:rsid w:val="00E059E3"/>
    <w:rsid w:val="00E071C6"/>
    <w:rsid w:val="00E10327"/>
    <w:rsid w:val="00E13406"/>
    <w:rsid w:val="00E14493"/>
    <w:rsid w:val="00E147AB"/>
    <w:rsid w:val="00E16975"/>
    <w:rsid w:val="00E176CD"/>
    <w:rsid w:val="00E20C65"/>
    <w:rsid w:val="00E20E64"/>
    <w:rsid w:val="00E23399"/>
    <w:rsid w:val="00E24D1A"/>
    <w:rsid w:val="00E24DF7"/>
    <w:rsid w:val="00E25EAF"/>
    <w:rsid w:val="00E27059"/>
    <w:rsid w:val="00E27D5B"/>
    <w:rsid w:val="00E30A52"/>
    <w:rsid w:val="00E30BAF"/>
    <w:rsid w:val="00E337D5"/>
    <w:rsid w:val="00E3445D"/>
    <w:rsid w:val="00E355F8"/>
    <w:rsid w:val="00E36DCE"/>
    <w:rsid w:val="00E41B2E"/>
    <w:rsid w:val="00E43BD1"/>
    <w:rsid w:val="00E43FC6"/>
    <w:rsid w:val="00E45BD9"/>
    <w:rsid w:val="00E52AE1"/>
    <w:rsid w:val="00E536F3"/>
    <w:rsid w:val="00E55740"/>
    <w:rsid w:val="00E56016"/>
    <w:rsid w:val="00E56E62"/>
    <w:rsid w:val="00E5782C"/>
    <w:rsid w:val="00E57A68"/>
    <w:rsid w:val="00E60B0B"/>
    <w:rsid w:val="00E618EF"/>
    <w:rsid w:val="00E634E5"/>
    <w:rsid w:val="00E636EE"/>
    <w:rsid w:val="00E65ECE"/>
    <w:rsid w:val="00E6611D"/>
    <w:rsid w:val="00E67F87"/>
    <w:rsid w:val="00E701F3"/>
    <w:rsid w:val="00E713C4"/>
    <w:rsid w:val="00E71476"/>
    <w:rsid w:val="00E71AC1"/>
    <w:rsid w:val="00E71D08"/>
    <w:rsid w:val="00E7252B"/>
    <w:rsid w:val="00E7260B"/>
    <w:rsid w:val="00E72A78"/>
    <w:rsid w:val="00E72A8C"/>
    <w:rsid w:val="00E8022A"/>
    <w:rsid w:val="00E82AD2"/>
    <w:rsid w:val="00E8445D"/>
    <w:rsid w:val="00E85259"/>
    <w:rsid w:val="00E85A2D"/>
    <w:rsid w:val="00E87EBB"/>
    <w:rsid w:val="00E927C2"/>
    <w:rsid w:val="00E964CE"/>
    <w:rsid w:val="00E9722E"/>
    <w:rsid w:val="00EA061E"/>
    <w:rsid w:val="00EA118F"/>
    <w:rsid w:val="00EA14A7"/>
    <w:rsid w:val="00EA15C1"/>
    <w:rsid w:val="00EA1AD5"/>
    <w:rsid w:val="00EA2096"/>
    <w:rsid w:val="00EA3717"/>
    <w:rsid w:val="00EA3D0D"/>
    <w:rsid w:val="00EA4A46"/>
    <w:rsid w:val="00EA5294"/>
    <w:rsid w:val="00EA5CBF"/>
    <w:rsid w:val="00EA72C8"/>
    <w:rsid w:val="00EA7468"/>
    <w:rsid w:val="00EA7E8D"/>
    <w:rsid w:val="00EB011B"/>
    <w:rsid w:val="00EB1E0C"/>
    <w:rsid w:val="00EB3C12"/>
    <w:rsid w:val="00EB3D27"/>
    <w:rsid w:val="00EB4486"/>
    <w:rsid w:val="00EB4C43"/>
    <w:rsid w:val="00EB6005"/>
    <w:rsid w:val="00EB6541"/>
    <w:rsid w:val="00EB655E"/>
    <w:rsid w:val="00EB7756"/>
    <w:rsid w:val="00EC3177"/>
    <w:rsid w:val="00EC3CC4"/>
    <w:rsid w:val="00EC3EB7"/>
    <w:rsid w:val="00EC5A71"/>
    <w:rsid w:val="00ED068E"/>
    <w:rsid w:val="00ED0A85"/>
    <w:rsid w:val="00ED1B3D"/>
    <w:rsid w:val="00ED2D40"/>
    <w:rsid w:val="00ED32D7"/>
    <w:rsid w:val="00ED36AA"/>
    <w:rsid w:val="00ED3DD4"/>
    <w:rsid w:val="00ED65B2"/>
    <w:rsid w:val="00ED69AA"/>
    <w:rsid w:val="00ED6C1A"/>
    <w:rsid w:val="00ED6E64"/>
    <w:rsid w:val="00ED7083"/>
    <w:rsid w:val="00EE00F2"/>
    <w:rsid w:val="00EE0A82"/>
    <w:rsid w:val="00EE1D6A"/>
    <w:rsid w:val="00EE2DA4"/>
    <w:rsid w:val="00EE363E"/>
    <w:rsid w:val="00EE5FE0"/>
    <w:rsid w:val="00EF0706"/>
    <w:rsid w:val="00EF0918"/>
    <w:rsid w:val="00EF1B78"/>
    <w:rsid w:val="00EF54F9"/>
    <w:rsid w:val="00EF59FE"/>
    <w:rsid w:val="00EF5A58"/>
    <w:rsid w:val="00EF6AD2"/>
    <w:rsid w:val="00EF7561"/>
    <w:rsid w:val="00EF784A"/>
    <w:rsid w:val="00F00DA7"/>
    <w:rsid w:val="00F01EF8"/>
    <w:rsid w:val="00F027AB"/>
    <w:rsid w:val="00F036E4"/>
    <w:rsid w:val="00F03A19"/>
    <w:rsid w:val="00F045FB"/>
    <w:rsid w:val="00F05FA1"/>
    <w:rsid w:val="00F0646C"/>
    <w:rsid w:val="00F0691C"/>
    <w:rsid w:val="00F06F8C"/>
    <w:rsid w:val="00F07192"/>
    <w:rsid w:val="00F074F0"/>
    <w:rsid w:val="00F07808"/>
    <w:rsid w:val="00F10ABF"/>
    <w:rsid w:val="00F127C8"/>
    <w:rsid w:val="00F12D5E"/>
    <w:rsid w:val="00F13DE9"/>
    <w:rsid w:val="00F14855"/>
    <w:rsid w:val="00F14893"/>
    <w:rsid w:val="00F16C53"/>
    <w:rsid w:val="00F16EF5"/>
    <w:rsid w:val="00F16FE4"/>
    <w:rsid w:val="00F17575"/>
    <w:rsid w:val="00F200FE"/>
    <w:rsid w:val="00F22071"/>
    <w:rsid w:val="00F2246C"/>
    <w:rsid w:val="00F24689"/>
    <w:rsid w:val="00F24BA0"/>
    <w:rsid w:val="00F24F72"/>
    <w:rsid w:val="00F252D6"/>
    <w:rsid w:val="00F26660"/>
    <w:rsid w:val="00F26DE3"/>
    <w:rsid w:val="00F26E55"/>
    <w:rsid w:val="00F27AF5"/>
    <w:rsid w:val="00F301FA"/>
    <w:rsid w:val="00F31560"/>
    <w:rsid w:val="00F31784"/>
    <w:rsid w:val="00F33F1F"/>
    <w:rsid w:val="00F34C8E"/>
    <w:rsid w:val="00F403CE"/>
    <w:rsid w:val="00F413DE"/>
    <w:rsid w:val="00F424B5"/>
    <w:rsid w:val="00F42EBE"/>
    <w:rsid w:val="00F43000"/>
    <w:rsid w:val="00F437CC"/>
    <w:rsid w:val="00F443C3"/>
    <w:rsid w:val="00F44CDC"/>
    <w:rsid w:val="00F46026"/>
    <w:rsid w:val="00F46F99"/>
    <w:rsid w:val="00F52E55"/>
    <w:rsid w:val="00F548A4"/>
    <w:rsid w:val="00F56238"/>
    <w:rsid w:val="00F60517"/>
    <w:rsid w:val="00F61157"/>
    <w:rsid w:val="00F618F8"/>
    <w:rsid w:val="00F61AF4"/>
    <w:rsid w:val="00F62D45"/>
    <w:rsid w:val="00F63864"/>
    <w:rsid w:val="00F63E0A"/>
    <w:rsid w:val="00F6432A"/>
    <w:rsid w:val="00F6489C"/>
    <w:rsid w:val="00F64D5E"/>
    <w:rsid w:val="00F65DFD"/>
    <w:rsid w:val="00F65E37"/>
    <w:rsid w:val="00F67F7D"/>
    <w:rsid w:val="00F70DFF"/>
    <w:rsid w:val="00F711E5"/>
    <w:rsid w:val="00F71492"/>
    <w:rsid w:val="00F72DA0"/>
    <w:rsid w:val="00F72EF6"/>
    <w:rsid w:val="00F7347B"/>
    <w:rsid w:val="00F7381E"/>
    <w:rsid w:val="00F74002"/>
    <w:rsid w:val="00F749E7"/>
    <w:rsid w:val="00F762B3"/>
    <w:rsid w:val="00F76494"/>
    <w:rsid w:val="00F80174"/>
    <w:rsid w:val="00F8315B"/>
    <w:rsid w:val="00F84BE0"/>
    <w:rsid w:val="00F8645A"/>
    <w:rsid w:val="00F877AC"/>
    <w:rsid w:val="00F877EE"/>
    <w:rsid w:val="00F87E94"/>
    <w:rsid w:val="00F9440B"/>
    <w:rsid w:val="00F94964"/>
    <w:rsid w:val="00F957AF"/>
    <w:rsid w:val="00F96413"/>
    <w:rsid w:val="00F9779C"/>
    <w:rsid w:val="00FA02C8"/>
    <w:rsid w:val="00FA13E7"/>
    <w:rsid w:val="00FA1BDD"/>
    <w:rsid w:val="00FA1D07"/>
    <w:rsid w:val="00FA2EFB"/>
    <w:rsid w:val="00FA378A"/>
    <w:rsid w:val="00FA50C5"/>
    <w:rsid w:val="00FA6187"/>
    <w:rsid w:val="00FA690E"/>
    <w:rsid w:val="00FA6BCC"/>
    <w:rsid w:val="00FA75FD"/>
    <w:rsid w:val="00FB0139"/>
    <w:rsid w:val="00FB0338"/>
    <w:rsid w:val="00FB2F23"/>
    <w:rsid w:val="00FB3605"/>
    <w:rsid w:val="00FB5BD6"/>
    <w:rsid w:val="00FB6782"/>
    <w:rsid w:val="00FB7E50"/>
    <w:rsid w:val="00FC02EF"/>
    <w:rsid w:val="00FC0630"/>
    <w:rsid w:val="00FC0D1F"/>
    <w:rsid w:val="00FC2493"/>
    <w:rsid w:val="00FC2519"/>
    <w:rsid w:val="00FC261E"/>
    <w:rsid w:val="00FC59F5"/>
    <w:rsid w:val="00FC792B"/>
    <w:rsid w:val="00FD17FE"/>
    <w:rsid w:val="00FD3C35"/>
    <w:rsid w:val="00FD419C"/>
    <w:rsid w:val="00FD445E"/>
    <w:rsid w:val="00FD5A9A"/>
    <w:rsid w:val="00FD7D17"/>
    <w:rsid w:val="00FE1FA1"/>
    <w:rsid w:val="00FE23EB"/>
    <w:rsid w:val="00FE264E"/>
    <w:rsid w:val="00FE30B5"/>
    <w:rsid w:val="00FE4AB5"/>
    <w:rsid w:val="00FE5124"/>
    <w:rsid w:val="00FE7259"/>
    <w:rsid w:val="00FF0F93"/>
    <w:rsid w:val="00FF1E89"/>
    <w:rsid w:val="00FF280C"/>
    <w:rsid w:val="00FF7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BF3265-1D81-4C76-8071-64FC3027F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59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">
    <w:name w:val="Char Char"/>
    <w:basedOn w:val="a"/>
    <w:autoRedefine/>
    <w:rsid w:val="00F56238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1">
    <w:name w:val="Знак1"/>
    <w:basedOn w:val="a"/>
    <w:rsid w:val="006A11BD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3">
    <w:name w:val="Body Text Indent"/>
    <w:basedOn w:val="a"/>
    <w:link w:val="a4"/>
    <w:unhideWhenUsed/>
    <w:rsid w:val="004F0D1B"/>
    <w:pPr>
      <w:ind w:firstLine="567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4F0D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Стиль2"/>
    <w:basedOn w:val="a"/>
    <w:autoRedefine/>
    <w:rsid w:val="00420EE3"/>
    <w:pPr>
      <w:autoSpaceDE w:val="0"/>
      <w:autoSpaceDN w:val="0"/>
      <w:adjustRightInd w:val="0"/>
      <w:ind w:firstLine="709"/>
      <w:jc w:val="both"/>
    </w:pPr>
    <w:rPr>
      <w:lang w:eastAsia="en-US"/>
    </w:rPr>
  </w:style>
  <w:style w:type="paragraph" w:customStyle="1" w:styleId="12">
    <w:name w:val="Знак12"/>
    <w:basedOn w:val="a"/>
    <w:rsid w:val="00257BF6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Знак11"/>
    <w:basedOn w:val="a"/>
    <w:rsid w:val="0046234B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5">
    <w:name w:val="Знак"/>
    <w:basedOn w:val="a"/>
    <w:rsid w:val="002B01B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2B01B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B768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768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342EE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42E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42EE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42E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D33D1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D33D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rsid w:val="00C55938"/>
    <w:pPr>
      <w:spacing w:before="100" w:beforeAutospacing="1" w:after="100" w:afterAutospacing="1"/>
    </w:pPr>
  </w:style>
  <w:style w:type="table" w:styleId="ae">
    <w:name w:val="Table Grid"/>
    <w:basedOn w:val="a1"/>
    <w:rsid w:val="005C6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link w:val="23"/>
    <w:rsid w:val="00260AEA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60AEA"/>
    <w:pPr>
      <w:widowControl w:val="0"/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f">
    <w:name w:val="Hyperlink"/>
    <w:uiPriority w:val="99"/>
    <w:rsid w:val="00863708"/>
    <w:rPr>
      <w:color w:val="0000FF"/>
      <w:u w:val="single"/>
    </w:rPr>
  </w:style>
  <w:style w:type="paragraph" w:styleId="af0">
    <w:name w:val="footnote text"/>
    <w:basedOn w:val="a"/>
    <w:link w:val="af1"/>
    <w:uiPriority w:val="99"/>
    <w:rsid w:val="00863708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8637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sid w:val="00863708"/>
    <w:rPr>
      <w:vertAlign w:val="superscript"/>
    </w:rPr>
  </w:style>
  <w:style w:type="paragraph" w:styleId="af3">
    <w:name w:val="annotation text"/>
    <w:basedOn w:val="a"/>
    <w:link w:val="af4"/>
    <w:uiPriority w:val="99"/>
    <w:semiHidden/>
    <w:unhideWhenUsed/>
    <w:rsid w:val="007831BC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78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rsid w:val="007831B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rsid w:val="007831B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AB46DE"/>
    <w:pPr>
      <w:widowControl w:val="0"/>
      <w:autoSpaceDE w:val="0"/>
      <w:autoSpaceDN w:val="0"/>
      <w:adjustRightInd w:val="0"/>
      <w:spacing w:line="324" w:lineRule="exact"/>
      <w:ind w:firstLine="986"/>
      <w:jc w:val="both"/>
    </w:pPr>
  </w:style>
  <w:style w:type="character" w:customStyle="1" w:styleId="FontStyle14">
    <w:name w:val="Font Style14"/>
    <w:uiPriority w:val="99"/>
    <w:rsid w:val="00AB46DE"/>
    <w:rPr>
      <w:rFonts w:ascii="Times New Roman" w:hAnsi="Times New Roman" w:cs="Times New Roman"/>
      <w:sz w:val="26"/>
      <w:szCs w:val="26"/>
    </w:rPr>
  </w:style>
  <w:style w:type="character" w:customStyle="1" w:styleId="af7">
    <w:name w:val="Основной текст_"/>
    <w:link w:val="10"/>
    <w:rsid w:val="00C769DA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7"/>
    <w:rsid w:val="00C769DA"/>
    <w:pPr>
      <w:widowControl w:val="0"/>
      <w:shd w:val="clear" w:color="auto" w:fill="FFFFFF"/>
      <w:ind w:firstLine="400"/>
    </w:pPr>
    <w:rPr>
      <w:rFonts w:eastAsiaTheme="minorHAnsi" w:cstheme="minorBidi"/>
      <w:sz w:val="26"/>
      <w:szCs w:val="26"/>
      <w:lang w:eastAsia="en-US"/>
    </w:rPr>
  </w:style>
  <w:style w:type="paragraph" w:customStyle="1" w:styleId="Default">
    <w:name w:val="Default"/>
    <w:rsid w:val="006624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9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0;&#1057;&#1054;\Desktop\&#1054;&#1050;&#1056;&#1059;&#1043;\&#1041;&#1070;&#1044;&#1046;&#1045;&#1058;%202025\&#1050;&#1057;&#1054;\&#1088;&#1072;&#1089;&#1093;&#1086;&#1076;&#1099;%20&#1087;&#1086;%20&#1075;&#1083;&#1072;&#1074;&#1085;&#1099;&#1084;%20&#1088;&#1072;&#1089;&#1087;&#1086;&#1088;&#1103;&#1076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436839977248275"/>
          <c:y val="0.17817969475127085"/>
          <c:w val="0.69000061676363567"/>
          <c:h val="0.71521215585756703"/>
        </c:manualLayout>
      </c:layout>
      <c:pie3DChart>
        <c:varyColors val="1"/>
        <c:ser>
          <c:idx val="0"/>
          <c:order val="0"/>
          <c:spPr>
            <a:ln>
              <a:solidFill>
                <a:schemeClr val="accent1"/>
              </a:solidFill>
            </a:ln>
          </c:spPr>
          <c:dPt>
            <c:idx val="0"/>
            <c:bubble3D val="0"/>
            <c:explosion val="24"/>
          </c:dPt>
          <c:dPt>
            <c:idx val="1"/>
            <c:bubble3D val="0"/>
            <c:explosion val="26"/>
            <c:spPr>
              <a:pattFill prst="diagBrick">
                <a:fgClr>
                  <a:schemeClr val="accent1"/>
                </a:fgClr>
                <a:bgClr>
                  <a:schemeClr val="bg1"/>
                </a:bgClr>
              </a:pattFill>
              <a:ln>
                <a:solidFill>
                  <a:schemeClr val="accent1"/>
                </a:solidFill>
              </a:ln>
            </c:spPr>
          </c:dPt>
          <c:dPt>
            <c:idx val="2"/>
            <c:bubble3D val="0"/>
            <c:explosion val="15"/>
            <c:spPr>
              <a:pattFill prst="weave">
                <a:fgClr>
                  <a:schemeClr val="accent1"/>
                </a:fgClr>
                <a:bgClr>
                  <a:schemeClr val="bg1"/>
                </a:bgClr>
              </a:pattFill>
              <a:ln>
                <a:solidFill>
                  <a:schemeClr val="accent1"/>
                </a:solidFill>
              </a:ln>
            </c:spPr>
          </c:dPt>
          <c:dPt>
            <c:idx val="3"/>
            <c:bubble3D val="0"/>
            <c:explosion val="12"/>
            <c:spPr>
              <a:pattFill prst="wdDnDiag">
                <a:fgClr>
                  <a:schemeClr val="accent1"/>
                </a:fgClr>
                <a:bgClr>
                  <a:schemeClr val="bg1"/>
                </a:bgClr>
              </a:pattFill>
              <a:ln>
                <a:solidFill>
                  <a:schemeClr val="accent1"/>
                </a:solidFill>
              </a:ln>
            </c:spPr>
          </c:dPt>
          <c:dPt>
            <c:idx val="4"/>
            <c:bubble3D val="0"/>
            <c:explosion val="14"/>
          </c:dPt>
          <c:dPt>
            <c:idx val="5"/>
            <c:bubble3D val="0"/>
            <c:explosion val="19"/>
            <c:spPr>
              <a:pattFill prst="pct10">
                <a:fgClr>
                  <a:schemeClr val="accent1"/>
                </a:fgClr>
                <a:bgClr>
                  <a:schemeClr val="bg1"/>
                </a:bgClr>
              </a:pattFill>
              <a:ln>
                <a:solidFill>
                  <a:schemeClr val="accent1"/>
                </a:solidFill>
              </a:ln>
            </c:spPr>
          </c:dPt>
          <c:dPt>
            <c:idx val="6"/>
            <c:bubble3D val="0"/>
            <c:explosion val="25"/>
            <c:spPr>
              <a:pattFill prst="ltHorz">
                <a:fgClr>
                  <a:schemeClr val="accent1"/>
                </a:fgClr>
                <a:bgClr>
                  <a:schemeClr val="bg1"/>
                </a:bgClr>
              </a:pattFill>
              <a:ln>
                <a:solidFill>
                  <a:schemeClr val="accent1"/>
                </a:solidFill>
              </a:ln>
            </c:spPr>
          </c:dPt>
          <c:dLbls>
            <c:dLbl>
              <c:idx val="0"/>
              <c:layout>
                <c:manualLayout>
                  <c:x val="-1.2875215010656305E-2"/>
                  <c:y val="-7.966610731035669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Собрание депутатов,</a:t>
                    </a:r>
                    <a:r>
                      <a:rPr lang="ru-RU" baseline="0"/>
                      <a:t> 
</a:t>
                    </a:r>
                    <a:fld id="{7E019C4F-CEB2-4A90-9FC0-644F6BBE336D}" type="PERCENTAGE">
                      <a:rPr lang="en-US" baseline="0"/>
                      <a:pPr/>
                      <a:t>[ПРОЦЕНТ]</a:t>
                    </a:fld>
                    <a:endParaRPr lang="ru-RU" baseline="0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0.16814500175932137"/>
                  <c:y val="0.133807751018570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Финансовое управление, </a:t>
                    </a:r>
                  </a:p>
                  <a:p>
                    <a:fld id="{F33FFF49-25A5-4971-A594-27C93E478832}" type="PERCENTAGE">
                      <a:rPr lang="en-US" baseline="0"/>
                      <a:pPr/>
                      <a:t>[ПРОЦЕНТ]</a:t>
                    </a:fld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1.1593339158455097E-2"/>
                  <c:y val="0.118614305011036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Управление образования, </a:t>
                    </a:r>
                  </a:p>
                  <a:p>
                    <a:fld id="{C61B405C-D93F-4111-AC82-CAD787E3311A}" type="PERCENTAGE">
                      <a:rPr lang="en-US" baseline="0"/>
                      <a:pPr/>
                      <a:t>[ПРОЦЕНТ]</a:t>
                    </a:fld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-4.6623197116396391E-2"/>
                  <c:y val="0.2023232190118494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Отдел культуры и искусства, </a:t>
                    </a:r>
                    <a:fld id="{C4F51455-AF6A-40FA-B9FC-18759940DB45}" type="PERCENTAGE">
                      <a:rPr lang="en-US" baseline="0"/>
                      <a:pPr/>
                      <a:t>[ПРОЦЕНТ]</a:t>
                    </a:fld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layout>
                <c:manualLayout>
                  <c:x val="-8.1602211525996726E-2"/>
                  <c:y val="0.1518131101813110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Контрольно-счетный орган, </a:t>
                    </a:r>
                    <a:fld id="{35D10F9A-641E-4CA1-BB9F-C2CB83FAF926}" type="PERCENTAGE">
                      <a:rPr lang="en-US" baseline="0"/>
                      <a:pPr/>
                      <a:t>[ПРОЦЕНТ]</a:t>
                    </a:fld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5"/>
              <c:layout>
                <c:manualLayout>
                  <c:x val="-0.10444965226043346"/>
                  <c:y val="5.037942432928098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Администрация</a:t>
                    </a:r>
                    <a:r>
                      <a:rPr lang="ru-RU" baseline="0"/>
                      <a:t> округа,</a:t>
                    </a:r>
                  </a:p>
                  <a:p>
                    <a:fld id="{103CABCD-E07B-4EC1-AB8C-DB44042EE1C4}" type="PERCENTAGE">
                      <a:rPr lang="en-US" baseline="0"/>
                      <a:pPr/>
                      <a:t>[ПРОЦЕНТ]</a:t>
                    </a:fld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6"/>
              <c:layout>
                <c:manualLayout>
                  <c:x val="-0.10597378021781918"/>
                  <c:y val="-3.632095674233189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Территориальное управление,</a:t>
                    </a:r>
                    <a:r>
                      <a:rPr lang="ru-RU" baseline="0"/>
                      <a:t> </a:t>
                    </a:r>
                    <a:fld id="{C4386E27-3E29-4C4F-AB5E-3405F6F44592}" type="PERCENTAGE">
                      <a:rPr lang="en-US" baseline="0"/>
                      <a:pPr/>
                      <a:t>[ПРОЦЕНТ]</a:t>
                    </a:fld>
                    <a:endParaRPr lang="ru-RU" baseline="0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Лист1!$B$9:$B$15</c:f>
              <c:strCache>
                <c:ptCount val="7"/>
                <c:pt idx="0">
                  <c:v>Собрание депутатов Лешуконского муниципального округа Архангельской области</c:v>
                </c:pt>
                <c:pt idx="1">
                  <c:v>Финансовое управление администрации Лешуконского муниципального округа Архангельской области</c:v>
                </c:pt>
                <c:pt idx="2">
                  <c:v>Управление образования администрации Лешуконского муниципального округа Архангельской области</c:v>
                </c:pt>
                <c:pt idx="3">
                  <c:v>Отдел культуры и искусства администрации Лешуконского муниципального округа Архангельской области</c:v>
                </c:pt>
                <c:pt idx="4">
                  <c:v>Контрольно-счетный орган Лешуконского муниципального округа Архангельской области</c:v>
                </c:pt>
                <c:pt idx="5">
                  <c:v>Администрация Лешуконского муниципального округа Архангельской области</c:v>
                </c:pt>
                <c:pt idx="6">
                  <c:v>Территориальное управление администрации Лешуконского муниципального округа Архангельской области</c:v>
                </c:pt>
              </c:strCache>
            </c:strRef>
          </c:cat>
          <c:val>
            <c:numRef>
              <c:f>Лист1!$L$9:$L$15</c:f>
              <c:numCache>
                <c:formatCode>_-* #,##0.00_р_._-;\-* #,##0.00_р_._-;_-* "-"??_р_._-;_-@_-</c:formatCode>
                <c:ptCount val="7"/>
                <c:pt idx="0">
                  <c:v>2743440</c:v>
                </c:pt>
                <c:pt idx="1">
                  <c:v>23084059.25</c:v>
                </c:pt>
                <c:pt idx="2">
                  <c:v>411795717.14999998</c:v>
                </c:pt>
                <c:pt idx="3">
                  <c:v>89136134.629999995</c:v>
                </c:pt>
                <c:pt idx="4">
                  <c:v>1942380</c:v>
                </c:pt>
                <c:pt idx="5">
                  <c:v>75335500.260000005</c:v>
                </c:pt>
                <c:pt idx="6">
                  <c:v>65509163.799999997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7F5F6-3EE2-4DC7-8ED1-071D13839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3193</Words>
  <Characters>18201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Контроль</dc:creator>
  <cp:lastModifiedBy>КСО</cp:lastModifiedBy>
  <cp:revision>5</cp:revision>
  <cp:lastPrinted>2024-12-19T08:03:00Z</cp:lastPrinted>
  <dcterms:created xsi:type="dcterms:W3CDTF">2025-02-26T11:33:00Z</dcterms:created>
  <dcterms:modified xsi:type="dcterms:W3CDTF">2025-02-26T11:42:00Z</dcterms:modified>
</cp:coreProperties>
</file>