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85" w:rsidRDefault="00375385" w:rsidP="00375385">
      <w:pPr>
        <w:shd w:val="clear" w:color="auto" w:fill="FFFFFF"/>
        <w:spacing w:after="0" w:line="240" w:lineRule="auto"/>
        <w:jc w:val="center"/>
        <w:rPr>
          <w:rFonts w:ascii="Times New Roman" w:hAnsi="Times New Roman" w:cs="Times New Roman"/>
          <w:b/>
          <w:bCs/>
          <w:noProof/>
          <w:color w:val="000000"/>
          <w:spacing w:val="11"/>
          <w:sz w:val="28"/>
          <w:szCs w:val="28"/>
          <w:lang w:eastAsia="ru-RU"/>
        </w:rPr>
      </w:pPr>
    </w:p>
    <w:p w:rsidR="00D5093B" w:rsidRDefault="00D5093B" w:rsidP="00375385">
      <w:pPr>
        <w:shd w:val="clear" w:color="auto" w:fill="FFFFFF"/>
        <w:spacing w:after="0" w:line="240" w:lineRule="auto"/>
        <w:jc w:val="center"/>
        <w:rPr>
          <w:rFonts w:ascii="Times New Roman" w:hAnsi="Times New Roman" w:cs="Times New Roman"/>
          <w:b/>
          <w:bCs/>
          <w:noProof/>
          <w:color w:val="000000"/>
          <w:spacing w:val="11"/>
          <w:sz w:val="28"/>
          <w:szCs w:val="28"/>
          <w:lang w:eastAsia="ru-RU"/>
        </w:rPr>
      </w:pPr>
    </w:p>
    <w:p w:rsidR="00C3679A" w:rsidRDefault="00C3679A" w:rsidP="00375385">
      <w:pPr>
        <w:shd w:val="clear" w:color="auto" w:fill="FFFFFF"/>
        <w:spacing w:after="0" w:line="240" w:lineRule="auto"/>
        <w:jc w:val="center"/>
        <w:rPr>
          <w:rFonts w:ascii="Times New Roman" w:hAnsi="Times New Roman" w:cs="Times New Roman"/>
          <w:b/>
          <w:bCs/>
          <w:noProof/>
          <w:color w:val="000000"/>
          <w:spacing w:val="11"/>
          <w:sz w:val="28"/>
          <w:szCs w:val="28"/>
        </w:rPr>
      </w:pPr>
      <w:r w:rsidRPr="00375385">
        <w:rPr>
          <w:rFonts w:ascii="Times New Roman" w:hAnsi="Times New Roman" w:cs="Times New Roman"/>
          <w:b/>
          <w:bCs/>
          <w:noProof/>
          <w:color w:val="000000"/>
          <w:spacing w:val="11"/>
          <w:sz w:val="28"/>
          <w:szCs w:val="28"/>
          <w:lang w:eastAsia="ru-RU"/>
        </w:rPr>
        <w:drawing>
          <wp:inline distT="0" distB="0" distL="0" distR="0">
            <wp:extent cx="457200" cy="63817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57200" cy="638175"/>
                    </a:xfrm>
                    <a:prstGeom prst="rect">
                      <a:avLst/>
                    </a:prstGeom>
                    <a:noFill/>
                    <a:ln w="9525">
                      <a:noFill/>
                      <a:miter lim="800000"/>
                      <a:headEnd/>
                      <a:tailEnd/>
                    </a:ln>
                  </pic:spPr>
                </pic:pic>
              </a:graphicData>
            </a:graphic>
          </wp:inline>
        </w:drawing>
      </w:r>
    </w:p>
    <w:p w:rsidR="00C3679A" w:rsidRPr="00375385" w:rsidRDefault="00C3679A" w:rsidP="00375385">
      <w:pPr>
        <w:shd w:val="clear" w:color="auto" w:fill="FFFFFF"/>
        <w:spacing w:after="0" w:line="240" w:lineRule="auto"/>
        <w:jc w:val="center"/>
        <w:rPr>
          <w:rFonts w:ascii="Times New Roman" w:hAnsi="Times New Roman" w:cs="Times New Roman"/>
          <w:b/>
          <w:bCs/>
          <w:color w:val="000000"/>
          <w:spacing w:val="11"/>
          <w:sz w:val="28"/>
          <w:szCs w:val="28"/>
        </w:rPr>
      </w:pPr>
    </w:p>
    <w:p w:rsidR="0073147D" w:rsidRPr="0073147D" w:rsidRDefault="0073147D" w:rsidP="0073147D">
      <w:pPr>
        <w:shd w:val="clear" w:color="auto" w:fill="FFFFFF"/>
        <w:spacing w:after="0"/>
        <w:jc w:val="center"/>
        <w:rPr>
          <w:rFonts w:ascii="Times New Roman" w:hAnsi="Times New Roman" w:cs="Times New Roman"/>
          <w:b/>
          <w:bCs/>
          <w:color w:val="000000"/>
          <w:spacing w:val="18"/>
          <w:sz w:val="28"/>
          <w:szCs w:val="28"/>
        </w:rPr>
      </w:pPr>
      <w:r w:rsidRPr="0073147D">
        <w:rPr>
          <w:rFonts w:ascii="Times New Roman" w:hAnsi="Times New Roman" w:cs="Times New Roman"/>
          <w:b/>
          <w:bCs/>
          <w:color w:val="000000"/>
          <w:spacing w:val="18"/>
          <w:sz w:val="28"/>
          <w:szCs w:val="28"/>
        </w:rPr>
        <w:t xml:space="preserve">ФИНАНСОВОЕ УПРАВЛЕНИЕ </w:t>
      </w:r>
    </w:p>
    <w:p w:rsidR="0073147D" w:rsidRPr="0073147D" w:rsidRDefault="0073147D" w:rsidP="0073147D">
      <w:pPr>
        <w:shd w:val="clear" w:color="auto" w:fill="FFFFFF"/>
        <w:spacing w:after="0"/>
        <w:jc w:val="center"/>
        <w:rPr>
          <w:rFonts w:ascii="Times New Roman" w:hAnsi="Times New Roman" w:cs="Times New Roman"/>
          <w:b/>
          <w:bCs/>
          <w:color w:val="000000"/>
          <w:spacing w:val="18"/>
          <w:sz w:val="28"/>
          <w:szCs w:val="28"/>
        </w:rPr>
      </w:pPr>
      <w:r w:rsidRPr="0073147D">
        <w:rPr>
          <w:rFonts w:ascii="Times New Roman" w:hAnsi="Times New Roman" w:cs="Times New Roman"/>
          <w:b/>
          <w:bCs/>
          <w:color w:val="000000"/>
          <w:spacing w:val="18"/>
          <w:sz w:val="28"/>
          <w:szCs w:val="28"/>
        </w:rPr>
        <w:t>АДМИНИСТРАЦИИ</w:t>
      </w:r>
    </w:p>
    <w:p w:rsidR="0073147D" w:rsidRPr="0073147D" w:rsidRDefault="0073147D" w:rsidP="0073147D">
      <w:pPr>
        <w:shd w:val="clear" w:color="auto" w:fill="FFFFFF"/>
        <w:spacing w:after="0"/>
        <w:jc w:val="center"/>
        <w:rPr>
          <w:rFonts w:ascii="Times New Roman" w:hAnsi="Times New Roman" w:cs="Times New Roman"/>
          <w:b/>
          <w:bCs/>
          <w:color w:val="000000"/>
          <w:spacing w:val="18"/>
          <w:sz w:val="28"/>
          <w:szCs w:val="28"/>
        </w:rPr>
      </w:pPr>
      <w:r w:rsidRPr="0073147D">
        <w:rPr>
          <w:rFonts w:ascii="Times New Roman" w:hAnsi="Times New Roman" w:cs="Times New Roman"/>
          <w:b/>
          <w:bCs/>
          <w:color w:val="000000"/>
          <w:spacing w:val="18"/>
          <w:sz w:val="28"/>
          <w:szCs w:val="28"/>
        </w:rPr>
        <w:t xml:space="preserve"> ЛЕШУКОНСКОГО  МУНИЦИПАЛЬНОГО  ОКРУГА АРХАНГЕЛЬСКОЙ ОБЛАСТИ</w:t>
      </w:r>
    </w:p>
    <w:p w:rsidR="00C3679A" w:rsidRPr="00667100" w:rsidRDefault="00C3679A" w:rsidP="00667100">
      <w:pPr>
        <w:spacing w:after="0" w:line="240" w:lineRule="auto"/>
        <w:jc w:val="center"/>
        <w:rPr>
          <w:rFonts w:ascii="Times New Roman" w:hAnsi="Times New Roman" w:cs="Times New Roman"/>
          <w:color w:val="000000"/>
          <w:sz w:val="28"/>
          <w:szCs w:val="28"/>
        </w:rPr>
      </w:pPr>
    </w:p>
    <w:p w:rsidR="00C3679A" w:rsidRPr="00375385" w:rsidRDefault="00C3679A" w:rsidP="00375385">
      <w:pPr>
        <w:spacing w:after="0" w:line="240" w:lineRule="auto"/>
        <w:rPr>
          <w:rFonts w:ascii="Times New Roman" w:hAnsi="Times New Roman" w:cs="Times New Roman"/>
          <w:color w:val="000000"/>
          <w:sz w:val="28"/>
          <w:szCs w:val="28"/>
        </w:rPr>
      </w:pPr>
    </w:p>
    <w:p w:rsidR="00667100" w:rsidRDefault="00667100" w:rsidP="00375385">
      <w:pPr>
        <w:pStyle w:val="1"/>
        <w:rPr>
          <w:bCs/>
          <w:color w:val="000000"/>
          <w:sz w:val="28"/>
          <w:szCs w:val="28"/>
        </w:rPr>
      </w:pPr>
    </w:p>
    <w:p w:rsidR="0073147D" w:rsidRPr="0073147D" w:rsidRDefault="0073147D" w:rsidP="0073147D">
      <w:pPr>
        <w:rPr>
          <w:lang w:eastAsia="ru-RU"/>
        </w:rPr>
      </w:pPr>
    </w:p>
    <w:p w:rsidR="00C3679A" w:rsidRDefault="00C3679A" w:rsidP="00375385">
      <w:pPr>
        <w:pStyle w:val="1"/>
        <w:rPr>
          <w:bCs/>
          <w:color w:val="000000"/>
          <w:sz w:val="28"/>
          <w:szCs w:val="28"/>
        </w:rPr>
      </w:pPr>
      <w:r w:rsidRPr="00375385">
        <w:rPr>
          <w:bCs/>
          <w:color w:val="000000"/>
          <w:sz w:val="28"/>
          <w:szCs w:val="28"/>
        </w:rPr>
        <w:t>Р А С П О Р Я Ж Е Н И Е</w:t>
      </w:r>
    </w:p>
    <w:p w:rsidR="00667100" w:rsidRPr="00667100" w:rsidRDefault="00667100" w:rsidP="00667100">
      <w:pPr>
        <w:rPr>
          <w:lang w:eastAsia="ru-RU"/>
        </w:rPr>
      </w:pPr>
    </w:p>
    <w:p w:rsidR="00C3679A" w:rsidRPr="00375385" w:rsidRDefault="00C3679A" w:rsidP="00375385">
      <w:pPr>
        <w:spacing w:after="0" w:line="240" w:lineRule="auto"/>
        <w:rPr>
          <w:rFonts w:ascii="Times New Roman" w:hAnsi="Times New Roman" w:cs="Times New Roman"/>
          <w:color w:val="000000"/>
          <w:sz w:val="28"/>
          <w:szCs w:val="28"/>
        </w:rPr>
      </w:pPr>
    </w:p>
    <w:p w:rsidR="00C3679A" w:rsidRPr="00375385" w:rsidRDefault="00C3679A" w:rsidP="00375385">
      <w:pPr>
        <w:spacing w:after="0" w:line="240" w:lineRule="auto"/>
        <w:jc w:val="center"/>
        <w:rPr>
          <w:rFonts w:ascii="Times New Roman" w:hAnsi="Times New Roman" w:cs="Times New Roman"/>
          <w:b/>
          <w:bCs/>
          <w:color w:val="000000"/>
          <w:sz w:val="28"/>
          <w:szCs w:val="28"/>
        </w:rPr>
      </w:pPr>
      <w:r w:rsidRPr="00375385">
        <w:rPr>
          <w:rFonts w:ascii="Times New Roman" w:hAnsi="Times New Roman" w:cs="Times New Roman"/>
          <w:b/>
          <w:bCs/>
          <w:color w:val="000000"/>
          <w:sz w:val="28"/>
          <w:szCs w:val="28"/>
        </w:rPr>
        <w:t xml:space="preserve">от </w:t>
      </w:r>
      <w:r w:rsidR="00A435DB">
        <w:rPr>
          <w:rFonts w:ascii="Times New Roman" w:hAnsi="Times New Roman" w:cs="Times New Roman"/>
          <w:b/>
          <w:bCs/>
          <w:color w:val="000000"/>
          <w:sz w:val="28"/>
          <w:szCs w:val="28"/>
        </w:rPr>
        <w:t>____________</w:t>
      </w:r>
      <w:r w:rsidRPr="00375385">
        <w:rPr>
          <w:rFonts w:ascii="Times New Roman" w:hAnsi="Times New Roman" w:cs="Times New Roman"/>
          <w:b/>
          <w:bCs/>
          <w:color w:val="000000"/>
          <w:sz w:val="28"/>
          <w:szCs w:val="28"/>
        </w:rPr>
        <w:t xml:space="preserve"> года № </w:t>
      </w:r>
      <w:r w:rsidR="00A435DB">
        <w:rPr>
          <w:rFonts w:ascii="Times New Roman" w:hAnsi="Times New Roman" w:cs="Times New Roman"/>
          <w:b/>
          <w:bCs/>
          <w:color w:val="000000"/>
          <w:sz w:val="28"/>
          <w:szCs w:val="28"/>
        </w:rPr>
        <w:t>________</w:t>
      </w:r>
    </w:p>
    <w:p w:rsidR="00C3679A" w:rsidRPr="00375385" w:rsidRDefault="00C3679A" w:rsidP="00375385">
      <w:pPr>
        <w:spacing w:after="0" w:line="240" w:lineRule="auto"/>
        <w:jc w:val="center"/>
        <w:rPr>
          <w:rFonts w:ascii="Times New Roman" w:hAnsi="Times New Roman" w:cs="Times New Roman"/>
          <w:color w:val="000000"/>
          <w:sz w:val="16"/>
          <w:szCs w:val="16"/>
        </w:rPr>
      </w:pPr>
    </w:p>
    <w:p w:rsidR="00375385" w:rsidRDefault="00375385" w:rsidP="00375385">
      <w:pPr>
        <w:spacing w:after="0" w:line="240" w:lineRule="auto"/>
        <w:jc w:val="center"/>
        <w:rPr>
          <w:rFonts w:ascii="Times New Roman" w:hAnsi="Times New Roman" w:cs="Times New Roman"/>
          <w:color w:val="000000"/>
          <w:sz w:val="24"/>
          <w:szCs w:val="24"/>
        </w:rPr>
      </w:pPr>
    </w:p>
    <w:p w:rsidR="00C3679A" w:rsidRDefault="00C3679A" w:rsidP="00375385">
      <w:pPr>
        <w:spacing w:after="0" w:line="240" w:lineRule="auto"/>
        <w:jc w:val="center"/>
        <w:rPr>
          <w:rFonts w:ascii="Times New Roman" w:hAnsi="Times New Roman" w:cs="Times New Roman"/>
          <w:color w:val="000000"/>
          <w:sz w:val="24"/>
          <w:szCs w:val="24"/>
        </w:rPr>
      </w:pPr>
      <w:r w:rsidRPr="00375385">
        <w:rPr>
          <w:rFonts w:ascii="Times New Roman" w:hAnsi="Times New Roman" w:cs="Times New Roman"/>
          <w:color w:val="000000"/>
          <w:sz w:val="24"/>
          <w:szCs w:val="24"/>
        </w:rPr>
        <w:t>с. Лешуконское</w:t>
      </w:r>
    </w:p>
    <w:p w:rsidR="00667100" w:rsidRPr="00375385" w:rsidRDefault="00667100" w:rsidP="00375385">
      <w:pPr>
        <w:spacing w:after="0" w:line="240" w:lineRule="auto"/>
        <w:jc w:val="center"/>
        <w:rPr>
          <w:rFonts w:ascii="Times New Roman" w:hAnsi="Times New Roman" w:cs="Times New Roman"/>
          <w:color w:val="000000"/>
          <w:sz w:val="24"/>
          <w:szCs w:val="24"/>
        </w:rPr>
      </w:pPr>
    </w:p>
    <w:p w:rsidR="00C3679A" w:rsidRPr="00375385" w:rsidRDefault="00C3679A" w:rsidP="00375385">
      <w:pPr>
        <w:spacing w:after="0" w:line="240" w:lineRule="auto"/>
        <w:jc w:val="center"/>
        <w:rPr>
          <w:rFonts w:ascii="Times New Roman" w:hAnsi="Times New Roman" w:cs="Times New Roman"/>
          <w:color w:val="000000"/>
        </w:rPr>
      </w:pPr>
    </w:p>
    <w:p w:rsidR="00C3679A" w:rsidRPr="00375385" w:rsidRDefault="00C8631C" w:rsidP="00375385">
      <w:pPr>
        <w:pStyle w:val="ConsTitle"/>
        <w:widowControl/>
        <w:jc w:val="center"/>
        <w:rPr>
          <w:rFonts w:ascii="Times New Roman" w:hAnsi="Times New Roman"/>
          <w:color w:val="000000"/>
          <w:sz w:val="28"/>
          <w:szCs w:val="28"/>
        </w:rPr>
      </w:pPr>
      <w:r w:rsidRPr="00375385">
        <w:rPr>
          <w:rFonts w:ascii="Times New Roman" w:hAnsi="Times New Roman"/>
          <w:color w:val="000000"/>
          <w:sz w:val="28"/>
          <w:szCs w:val="28"/>
        </w:rPr>
        <w:t xml:space="preserve">Об утверждении Порядка </w:t>
      </w:r>
      <w:r w:rsidRPr="00375385">
        <w:rPr>
          <w:rFonts w:ascii="Times New Roman" w:hAnsi="Times New Roman"/>
          <w:sz w:val="28"/>
          <w:szCs w:val="28"/>
        </w:rPr>
        <w:t>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w:t>
      </w:r>
      <w:r>
        <w:rPr>
          <w:rFonts w:ascii="Times New Roman" w:hAnsi="Times New Roman"/>
          <w:sz w:val="28"/>
          <w:szCs w:val="28"/>
        </w:rPr>
        <w:t xml:space="preserve"> </w:t>
      </w:r>
      <w:r w:rsidRPr="00375385">
        <w:rPr>
          <w:rFonts w:ascii="Times New Roman" w:hAnsi="Times New Roman"/>
          <w:color w:val="000000"/>
          <w:sz w:val="28"/>
          <w:szCs w:val="28"/>
        </w:rPr>
        <w:t xml:space="preserve">бюджета </w:t>
      </w:r>
      <w:r>
        <w:rPr>
          <w:rFonts w:ascii="Times New Roman" w:hAnsi="Times New Roman"/>
          <w:color w:val="000000"/>
          <w:sz w:val="28"/>
          <w:szCs w:val="28"/>
        </w:rPr>
        <w:t xml:space="preserve">Лешуконского </w:t>
      </w:r>
      <w:r w:rsidRPr="00375385">
        <w:rPr>
          <w:rFonts w:ascii="Times New Roman" w:hAnsi="Times New Roman"/>
          <w:color w:val="000000"/>
          <w:sz w:val="28"/>
          <w:szCs w:val="28"/>
        </w:rPr>
        <w:t>муниципальн</w:t>
      </w:r>
      <w:r>
        <w:rPr>
          <w:rFonts w:ascii="Times New Roman" w:hAnsi="Times New Roman"/>
          <w:color w:val="000000"/>
          <w:sz w:val="28"/>
          <w:szCs w:val="28"/>
        </w:rPr>
        <w:t>ого</w:t>
      </w:r>
      <w:r w:rsidRPr="00375385">
        <w:rPr>
          <w:rFonts w:ascii="Times New Roman" w:hAnsi="Times New Roman"/>
          <w:color w:val="000000"/>
          <w:sz w:val="28"/>
          <w:szCs w:val="28"/>
        </w:rPr>
        <w:t xml:space="preserve"> </w:t>
      </w:r>
      <w:r>
        <w:rPr>
          <w:rFonts w:ascii="Times New Roman" w:hAnsi="Times New Roman"/>
          <w:color w:val="000000"/>
          <w:sz w:val="28"/>
          <w:szCs w:val="28"/>
        </w:rPr>
        <w:t>округа Архангельской области</w:t>
      </w:r>
    </w:p>
    <w:p w:rsidR="00C3679A" w:rsidRPr="00375385" w:rsidRDefault="00C3679A" w:rsidP="00375385">
      <w:pPr>
        <w:pStyle w:val="ConsTitle"/>
        <w:widowControl/>
        <w:jc w:val="center"/>
        <w:rPr>
          <w:rFonts w:ascii="Times New Roman" w:hAnsi="Times New Roman"/>
          <w:color w:val="000000"/>
          <w:sz w:val="28"/>
          <w:szCs w:val="28"/>
        </w:rPr>
      </w:pPr>
    </w:p>
    <w:p w:rsidR="003B7C3C" w:rsidRPr="00667100" w:rsidRDefault="00C8631C" w:rsidP="003F59EE">
      <w:pPr>
        <w:autoSpaceDE w:val="0"/>
        <w:autoSpaceDN w:val="0"/>
        <w:adjustRightInd w:val="0"/>
        <w:spacing w:after="0" w:line="240" w:lineRule="auto"/>
        <w:ind w:firstLine="709"/>
        <w:jc w:val="both"/>
        <w:rPr>
          <w:rFonts w:ascii="Times New Roman" w:hAnsi="Times New Roman" w:cs="Times New Roman"/>
          <w:bCs/>
          <w:sz w:val="28"/>
          <w:szCs w:val="28"/>
        </w:rPr>
      </w:pPr>
      <w:r w:rsidRPr="00C8631C">
        <w:rPr>
          <w:rFonts w:ascii="Times New Roman" w:hAnsi="Times New Roman" w:cs="Times New Roman"/>
          <w:sz w:val="28"/>
          <w:szCs w:val="28"/>
        </w:rPr>
        <w:t xml:space="preserve">В соответствии со статьями 219 и 220.2 Бюджетного кодекса Российской Федерации </w:t>
      </w:r>
      <w:r w:rsidR="003F59EE">
        <w:rPr>
          <w:rFonts w:ascii="Times New Roman" w:hAnsi="Times New Roman" w:cs="Times New Roman"/>
          <w:sz w:val="28"/>
          <w:szCs w:val="28"/>
        </w:rPr>
        <w:t>и в</w:t>
      </w:r>
      <w:r w:rsidR="003B7C3C" w:rsidRPr="00C8631C">
        <w:rPr>
          <w:rFonts w:ascii="Times New Roman" w:hAnsi="Times New Roman" w:cs="Times New Roman"/>
          <w:color w:val="000000"/>
          <w:sz w:val="28"/>
          <w:szCs w:val="28"/>
        </w:rPr>
        <w:t xml:space="preserve"> </w:t>
      </w:r>
      <w:r w:rsidR="00D1406F" w:rsidRPr="00C8631C">
        <w:rPr>
          <w:rFonts w:ascii="Times New Roman" w:hAnsi="Times New Roman" w:cs="Times New Roman"/>
          <w:color w:val="000000"/>
          <w:sz w:val="28"/>
          <w:szCs w:val="28"/>
        </w:rPr>
        <w:t>целях</w:t>
      </w:r>
      <w:r w:rsidR="00D1406F">
        <w:rPr>
          <w:rFonts w:ascii="Times New Roman" w:hAnsi="Times New Roman" w:cs="Times New Roman"/>
          <w:color w:val="000000"/>
          <w:sz w:val="28"/>
          <w:szCs w:val="28"/>
        </w:rPr>
        <w:t xml:space="preserve"> совершенствования процедур постановки на учет бюджетных и денежных обязательств получателей средств бюджета </w:t>
      </w:r>
      <w:r w:rsidR="00D1406F" w:rsidRPr="00C959A6">
        <w:rPr>
          <w:rFonts w:ascii="Times New Roman" w:hAnsi="Times New Roman" w:cs="Times New Roman"/>
          <w:color w:val="000000"/>
          <w:sz w:val="28"/>
          <w:szCs w:val="28"/>
        </w:rPr>
        <w:t>Лешуконск</w:t>
      </w:r>
      <w:r w:rsidR="00D1406F">
        <w:rPr>
          <w:rFonts w:ascii="Times New Roman" w:hAnsi="Times New Roman" w:cs="Times New Roman"/>
          <w:color w:val="000000"/>
          <w:sz w:val="28"/>
          <w:szCs w:val="28"/>
        </w:rPr>
        <w:t>ого</w:t>
      </w:r>
      <w:r w:rsidR="00D1406F" w:rsidRPr="00C959A6">
        <w:rPr>
          <w:rFonts w:ascii="Times New Roman" w:hAnsi="Times New Roman" w:cs="Times New Roman"/>
          <w:color w:val="000000"/>
          <w:sz w:val="28"/>
          <w:szCs w:val="28"/>
        </w:rPr>
        <w:t xml:space="preserve"> муниципальн</w:t>
      </w:r>
      <w:r w:rsidR="00D1406F">
        <w:rPr>
          <w:rFonts w:ascii="Times New Roman" w:hAnsi="Times New Roman" w:cs="Times New Roman"/>
          <w:color w:val="000000"/>
          <w:sz w:val="28"/>
          <w:szCs w:val="28"/>
        </w:rPr>
        <w:t>ого</w:t>
      </w:r>
      <w:r w:rsidR="00D1406F" w:rsidRPr="00C959A6">
        <w:rPr>
          <w:rFonts w:ascii="Times New Roman" w:hAnsi="Times New Roman" w:cs="Times New Roman"/>
          <w:color w:val="000000"/>
          <w:sz w:val="28"/>
          <w:szCs w:val="28"/>
        </w:rPr>
        <w:t xml:space="preserve"> </w:t>
      </w:r>
      <w:r w:rsidR="00D1406F">
        <w:rPr>
          <w:rFonts w:ascii="Times New Roman" w:hAnsi="Times New Roman" w:cs="Times New Roman"/>
          <w:color w:val="000000"/>
          <w:sz w:val="28"/>
          <w:szCs w:val="28"/>
        </w:rPr>
        <w:t>округа Архангельской области</w:t>
      </w:r>
      <w:r w:rsidR="0065491E" w:rsidRPr="00667100">
        <w:rPr>
          <w:rFonts w:ascii="Times New Roman" w:hAnsi="Times New Roman" w:cs="Times New Roman"/>
          <w:sz w:val="28"/>
          <w:szCs w:val="28"/>
        </w:rPr>
        <w:t>:</w:t>
      </w:r>
    </w:p>
    <w:p w:rsidR="00C3679A" w:rsidRPr="003F59EE" w:rsidRDefault="00C8631C" w:rsidP="003F59EE">
      <w:pPr>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375385">
        <w:rPr>
          <w:rFonts w:ascii="Times New Roman" w:hAnsi="Times New Roman" w:cs="Times New Roman"/>
          <w:bCs/>
          <w:sz w:val="28"/>
          <w:szCs w:val="28"/>
        </w:rPr>
        <w:t xml:space="preserve">Утвердить прилагаемый Порядок </w:t>
      </w:r>
      <w:r w:rsidRPr="00861198">
        <w:rPr>
          <w:rFonts w:ascii="Times New Roman" w:hAnsi="Times New Roman" w:cs="Times New Roman"/>
          <w:sz w:val="28"/>
          <w:szCs w:val="28"/>
        </w:rPr>
        <w:t>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w:t>
      </w:r>
      <w:r w:rsidRPr="00375385">
        <w:rPr>
          <w:rFonts w:ascii="Times New Roman" w:hAnsi="Times New Roman" w:cs="Times New Roman"/>
          <w:color w:val="000000"/>
          <w:sz w:val="28"/>
          <w:szCs w:val="28"/>
        </w:rPr>
        <w:t xml:space="preserve"> бюджета </w:t>
      </w:r>
      <w:r w:rsidRPr="00C959A6">
        <w:rPr>
          <w:rFonts w:ascii="Times New Roman" w:hAnsi="Times New Roman" w:cs="Times New Roman"/>
          <w:color w:val="000000"/>
          <w:sz w:val="28"/>
          <w:szCs w:val="28"/>
        </w:rPr>
        <w:t>Лешуконск</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муниципальн</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округа Архангельской области</w:t>
      </w:r>
      <w:r w:rsidRPr="00C959A6">
        <w:rPr>
          <w:rFonts w:ascii="Times New Roman" w:hAnsi="Times New Roman" w:cs="Times New Roman"/>
          <w:color w:val="000000"/>
          <w:sz w:val="28"/>
          <w:szCs w:val="28"/>
        </w:rPr>
        <w:t>.</w:t>
      </w:r>
    </w:p>
    <w:p w:rsidR="003F59EE" w:rsidRDefault="003F59EE" w:rsidP="003F59EE">
      <w:pPr>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Признать утратившими силу распоряжения финансового управления администрации Лешуконского муниципального округа:</w:t>
      </w:r>
    </w:p>
    <w:p w:rsidR="003F59EE" w:rsidRDefault="003F59EE" w:rsidP="003F59EE">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от 9 декабря 2022 года № 139-рф «Об утверждении </w:t>
      </w:r>
      <w:r w:rsidRPr="00375385">
        <w:rPr>
          <w:rFonts w:ascii="Times New Roman" w:hAnsi="Times New Roman" w:cs="Times New Roman"/>
          <w:bCs/>
          <w:sz w:val="28"/>
          <w:szCs w:val="28"/>
        </w:rPr>
        <w:t>Поряд</w:t>
      </w:r>
      <w:r>
        <w:rPr>
          <w:rFonts w:ascii="Times New Roman" w:hAnsi="Times New Roman" w:cs="Times New Roman"/>
          <w:bCs/>
          <w:sz w:val="28"/>
          <w:szCs w:val="28"/>
        </w:rPr>
        <w:t>ка</w:t>
      </w:r>
      <w:r w:rsidRPr="00375385">
        <w:rPr>
          <w:rFonts w:ascii="Times New Roman" w:hAnsi="Times New Roman" w:cs="Times New Roman"/>
          <w:bCs/>
          <w:sz w:val="28"/>
          <w:szCs w:val="28"/>
        </w:rPr>
        <w:t xml:space="preserve"> </w:t>
      </w:r>
      <w:r w:rsidRPr="00861198">
        <w:rPr>
          <w:rFonts w:ascii="Times New Roman" w:hAnsi="Times New Roman" w:cs="Times New Roman"/>
          <w:sz w:val="28"/>
          <w:szCs w:val="28"/>
        </w:rPr>
        <w:t>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w:t>
      </w:r>
      <w:r w:rsidRPr="00375385">
        <w:rPr>
          <w:rFonts w:ascii="Times New Roman" w:hAnsi="Times New Roman" w:cs="Times New Roman"/>
          <w:color w:val="000000"/>
          <w:sz w:val="28"/>
          <w:szCs w:val="28"/>
        </w:rPr>
        <w:t xml:space="preserve"> бюджета </w:t>
      </w:r>
      <w:r w:rsidRPr="00C959A6">
        <w:rPr>
          <w:rFonts w:ascii="Times New Roman" w:hAnsi="Times New Roman" w:cs="Times New Roman"/>
          <w:color w:val="000000"/>
          <w:sz w:val="28"/>
          <w:szCs w:val="28"/>
        </w:rPr>
        <w:t>Лешуконск</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муниципальн</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округа Архангельской области»;</w:t>
      </w:r>
    </w:p>
    <w:p w:rsidR="003F59EE" w:rsidRDefault="003F59EE" w:rsidP="003F59EE">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11 января 2024 года № 4-рф «О внесении изменений </w:t>
      </w:r>
      <w:r>
        <w:rPr>
          <w:rFonts w:ascii="Times New Roman" w:hAnsi="Times New Roman" w:cs="Times New Roman"/>
          <w:bCs/>
          <w:sz w:val="28"/>
          <w:szCs w:val="28"/>
        </w:rPr>
        <w:t xml:space="preserve">в </w:t>
      </w:r>
      <w:r w:rsidRPr="00375385">
        <w:rPr>
          <w:rFonts w:ascii="Times New Roman" w:hAnsi="Times New Roman" w:cs="Times New Roman"/>
          <w:bCs/>
          <w:sz w:val="28"/>
          <w:szCs w:val="28"/>
        </w:rPr>
        <w:t xml:space="preserve">Порядок </w:t>
      </w:r>
      <w:r w:rsidRPr="00861198">
        <w:rPr>
          <w:rFonts w:ascii="Times New Roman" w:hAnsi="Times New Roman" w:cs="Times New Roman"/>
          <w:sz w:val="28"/>
          <w:szCs w:val="28"/>
        </w:rPr>
        <w:t>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w:t>
      </w:r>
      <w:r w:rsidRPr="00375385">
        <w:rPr>
          <w:rFonts w:ascii="Times New Roman" w:hAnsi="Times New Roman" w:cs="Times New Roman"/>
          <w:color w:val="000000"/>
          <w:sz w:val="28"/>
          <w:szCs w:val="28"/>
        </w:rPr>
        <w:t xml:space="preserve"> бюджета </w:t>
      </w:r>
      <w:r w:rsidRPr="00C959A6">
        <w:rPr>
          <w:rFonts w:ascii="Times New Roman" w:hAnsi="Times New Roman" w:cs="Times New Roman"/>
          <w:color w:val="000000"/>
          <w:sz w:val="28"/>
          <w:szCs w:val="28"/>
        </w:rPr>
        <w:t>Лешуконск</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муниципальн</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округа Архангельской области»;</w:t>
      </w:r>
    </w:p>
    <w:p w:rsidR="003F59EE" w:rsidRPr="00C959A6" w:rsidRDefault="003F59EE" w:rsidP="003F59E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rPr>
        <w:lastRenderedPageBreak/>
        <w:t xml:space="preserve">от 11 января 2024 года № 4-рф «О внесении изменений </w:t>
      </w:r>
      <w:r>
        <w:rPr>
          <w:rFonts w:ascii="Times New Roman" w:hAnsi="Times New Roman" w:cs="Times New Roman"/>
          <w:bCs/>
          <w:sz w:val="28"/>
          <w:szCs w:val="28"/>
        </w:rPr>
        <w:t xml:space="preserve">в </w:t>
      </w:r>
      <w:r w:rsidRPr="00375385">
        <w:rPr>
          <w:rFonts w:ascii="Times New Roman" w:hAnsi="Times New Roman" w:cs="Times New Roman"/>
          <w:bCs/>
          <w:sz w:val="28"/>
          <w:szCs w:val="28"/>
        </w:rPr>
        <w:t xml:space="preserve">Порядок </w:t>
      </w:r>
      <w:r w:rsidRPr="00861198">
        <w:rPr>
          <w:rFonts w:ascii="Times New Roman" w:hAnsi="Times New Roman" w:cs="Times New Roman"/>
          <w:sz w:val="28"/>
          <w:szCs w:val="28"/>
        </w:rPr>
        <w:t>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w:t>
      </w:r>
      <w:r w:rsidRPr="00375385">
        <w:rPr>
          <w:rFonts w:ascii="Times New Roman" w:hAnsi="Times New Roman" w:cs="Times New Roman"/>
          <w:color w:val="000000"/>
          <w:sz w:val="28"/>
          <w:szCs w:val="28"/>
        </w:rPr>
        <w:t xml:space="preserve"> бюджета </w:t>
      </w:r>
      <w:r w:rsidRPr="00C959A6">
        <w:rPr>
          <w:rFonts w:ascii="Times New Roman" w:hAnsi="Times New Roman" w:cs="Times New Roman"/>
          <w:color w:val="000000"/>
          <w:sz w:val="28"/>
          <w:szCs w:val="28"/>
        </w:rPr>
        <w:t>Лешуконск</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муниципальн</w:t>
      </w:r>
      <w:r>
        <w:rPr>
          <w:rFonts w:ascii="Times New Roman" w:hAnsi="Times New Roman" w:cs="Times New Roman"/>
          <w:color w:val="000000"/>
          <w:sz w:val="28"/>
          <w:szCs w:val="28"/>
        </w:rPr>
        <w:t>ого</w:t>
      </w:r>
      <w:r w:rsidRPr="00C959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округа Архангельской области»</w:t>
      </w:r>
      <w:r w:rsidR="00152061">
        <w:rPr>
          <w:rFonts w:ascii="Times New Roman" w:hAnsi="Times New Roman" w:cs="Times New Roman"/>
          <w:color w:val="000000"/>
          <w:sz w:val="28"/>
          <w:szCs w:val="28"/>
        </w:rPr>
        <w:t>.</w:t>
      </w:r>
    </w:p>
    <w:p w:rsidR="00C3679A" w:rsidRPr="00375385" w:rsidRDefault="00FA34B6" w:rsidP="003F59EE">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C3679A" w:rsidRPr="00375385">
        <w:rPr>
          <w:rFonts w:ascii="Times New Roman" w:hAnsi="Times New Roman" w:cs="Times New Roman"/>
          <w:sz w:val="28"/>
          <w:szCs w:val="28"/>
        </w:rPr>
        <w:t xml:space="preserve">астоящее распоряжение вступает в силу с </w:t>
      </w:r>
      <w:r w:rsidR="00476E38">
        <w:rPr>
          <w:rFonts w:ascii="Times New Roman" w:hAnsi="Times New Roman" w:cs="Times New Roman"/>
          <w:sz w:val="28"/>
          <w:szCs w:val="28"/>
        </w:rPr>
        <w:t>даты подписания</w:t>
      </w:r>
      <w:r w:rsidR="00C3679A" w:rsidRPr="00375385">
        <w:rPr>
          <w:rFonts w:ascii="Times New Roman" w:hAnsi="Times New Roman" w:cs="Times New Roman"/>
          <w:sz w:val="28"/>
          <w:szCs w:val="28"/>
        </w:rPr>
        <w:t>.</w:t>
      </w:r>
    </w:p>
    <w:p w:rsidR="00C3679A" w:rsidRPr="00375385" w:rsidRDefault="00C3679A" w:rsidP="003F59EE">
      <w:pPr>
        <w:spacing w:after="0" w:line="240" w:lineRule="auto"/>
        <w:ind w:firstLine="709"/>
        <w:jc w:val="center"/>
        <w:rPr>
          <w:rFonts w:ascii="Times New Roman" w:hAnsi="Times New Roman" w:cs="Times New Roman"/>
          <w:noProof/>
          <w:sz w:val="28"/>
          <w:szCs w:val="28"/>
        </w:rPr>
      </w:pPr>
    </w:p>
    <w:p w:rsidR="00C3679A" w:rsidRPr="00375385" w:rsidRDefault="00C3679A" w:rsidP="003F59EE">
      <w:pPr>
        <w:spacing w:after="0" w:line="240" w:lineRule="auto"/>
        <w:ind w:firstLine="709"/>
        <w:jc w:val="center"/>
        <w:rPr>
          <w:rFonts w:ascii="Times New Roman" w:hAnsi="Times New Roman" w:cs="Times New Roman"/>
          <w:noProof/>
          <w:sz w:val="28"/>
          <w:szCs w:val="28"/>
        </w:rPr>
      </w:pPr>
    </w:p>
    <w:p w:rsidR="00C3679A" w:rsidRPr="00375385" w:rsidRDefault="00684F44" w:rsidP="003F59EE">
      <w:pPr>
        <w:spacing w:after="0" w:line="240" w:lineRule="auto"/>
        <w:jc w:val="both"/>
        <w:rPr>
          <w:rFonts w:ascii="Times New Roman" w:hAnsi="Times New Roman" w:cs="Times New Roman"/>
          <w:noProof/>
          <w:sz w:val="28"/>
          <w:szCs w:val="28"/>
        </w:rPr>
        <w:sectPr w:rsidR="00C3679A" w:rsidRPr="00375385" w:rsidSect="00D5093B">
          <w:pgSz w:w="11905" w:h="16838"/>
          <w:pgMar w:top="567" w:right="737" w:bottom="567" w:left="1418" w:header="0" w:footer="0" w:gutter="0"/>
          <w:cols w:space="720"/>
        </w:sectPr>
      </w:pPr>
      <w:r>
        <w:rPr>
          <w:rFonts w:ascii="Times New Roman" w:hAnsi="Times New Roman" w:cs="Times New Roman"/>
          <w:noProof/>
          <w:sz w:val="28"/>
          <w:szCs w:val="28"/>
        </w:rPr>
        <w:t>Замн</w:t>
      </w:r>
      <w:r w:rsidR="00C3679A" w:rsidRPr="00375385">
        <w:rPr>
          <w:rFonts w:ascii="Times New Roman" w:hAnsi="Times New Roman" w:cs="Times New Roman"/>
          <w:noProof/>
          <w:sz w:val="28"/>
          <w:szCs w:val="28"/>
        </w:rPr>
        <w:t>ачальник</w:t>
      </w:r>
      <w:r>
        <w:rPr>
          <w:rFonts w:ascii="Times New Roman" w:hAnsi="Times New Roman" w:cs="Times New Roman"/>
          <w:noProof/>
          <w:sz w:val="28"/>
          <w:szCs w:val="28"/>
        </w:rPr>
        <w:t>а</w:t>
      </w:r>
      <w:r w:rsidR="00C3679A" w:rsidRPr="00375385">
        <w:rPr>
          <w:rFonts w:ascii="Times New Roman" w:hAnsi="Times New Roman" w:cs="Times New Roman"/>
          <w:noProof/>
          <w:sz w:val="28"/>
          <w:szCs w:val="28"/>
        </w:rPr>
        <w:t xml:space="preserve"> финансового управления                                </w:t>
      </w:r>
      <w:r>
        <w:rPr>
          <w:rFonts w:ascii="Times New Roman" w:hAnsi="Times New Roman" w:cs="Times New Roman"/>
          <w:noProof/>
          <w:sz w:val="28"/>
          <w:szCs w:val="28"/>
        </w:rPr>
        <w:t>Т.Н.Заворотова</w:t>
      </w:r>
    </w:p>
    <w:p w:rsidR="00C3679A" w:rsidRDefault="00FA34B6" w:rsidP="00FA34B6">
      <w:pPr>
        <w:pStyle w:val="ConsPlusNormal"/>
        <w:ind w:left="4956" w:firstLine="708"/>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FA34B6" w:rsidRPr="0073147D" w:rsidRDefault="00FA34B6" w:rsidP="00FA34B6">
      <w:pPr>
        <w:spacing w:after="0"/>
        <w:jc w:val="right"/>
        <w:rPr>
          <w:rFonts w:ascii="Times New Roman" w:hAnsi="Times New Roman" w:cs="Times New Roman"/>
          <w:sz w:val="26"/>
          <w:szCs w:val="26"/>
        </w:rPr>
      </w:pPr>
      <w:r w:rsidRPr="0073147D">
        <w:rPr>
          <w:rFonts w:ascii="Times New Roman" w:hAnsi="Times New Roman" w:cs="Times New Roman"/>
          <w:sz w:val="26"/>
          <w:szCs w:val="26"/>
        </w:rPr>
        <w:t>распоряжением финансового</w:t>
      </w:r>
    </w:p>
    <w:p w:rsidR="00FA34B6" w:rsidRPr="0073147D" w:rsidRDefault="00FA34B6" w:rsidP="00FA34B6">
      <w:pPr>
        <w:spacing w:after="0"/>
        <w:jc w:val="right"/>
        <w:rPr>
          <w:rFonts w:ascii="Times New Roman" w:hAnsi="Times New Roman" w:cs="Times New Roman"/>
          <w:sz w:val="26"/>
          <w:szCs w:val="26"/>
        </w:rPr>
      </w:pPr>
      <w:r w:rsidRPr="0073147D">
        <w:rPr>
          <w:rFonts w:ascii="Times New Roman" w:hAnsi="Times New Roman" w:cs="Times New Roman"/>
          <w:sz w:val="26"/>
          <w:szCs w:val="26"/>
        </w:rPr>
        <w:t>управления администрации</w:t>
      </w:r>
    </w:p>
    <w:p w:rsidR="00FA34B6" w:rsidRPr="0073147D" w:rsidRDefault="00FA34B6" w:rsidP="00FA34B6">
      <w:pPr>
        <w:spacing w:after="0"/>
        <w:jc w:val="right"/>
        <w:rPr>
          <w:rFonts w:ascii="Times New Roman" w:hAnsi="Times New Roman" w:cs="Times New Roman"/>
          <w:sz w:val="26"/>
          <w:szCs w:val="26"/>
        </w:rPr>
      </w:pPr>
      <w:r w:rsidRPr="0073147D">
        <w:rPr>
          <w:rFonts w:ascii="Times New Roman" w:hAnsi="Times New Roman" w:cs="Times New Roman"/>
          <w:sz w:val="26"/>
          <w:szCs w:val="26"/>
        </w:rPr>
        <w:t>Лешуконского муниципального округа</w:t>
      </w:r>
    </w:p>
    <w:p w:rsidR="00FA34B6" w:rsidRPr="0073147D" w:rsidRDefault="00FA34B6" w:rsidP="00FA34B6">
      <w:pPr>
        <w:spacing w:after="0"/>
        <w:jc w:val="right"/>
        <w:rPr>
          <w:rFonts w:ascii="Times New Roman" w:hAnsi="Times New Roman" w:cs="Times New Roman"/>
          <w:sz w:val="26"/>
          <w:szCs w:val="26"/>
        </w:rPr>
      </w:pPr>
      <w:r w:rsidRPr="0073147D">
        <w:rPr>
          <w:rFonts w:ascii="Times New Roman" w:hAnsi="Times New Roman" w:cs="Times New Roman"/>
          <w:sz w:val="26"/>
          <w:szCs w:val="26"/>
        </w:rPr>
        <w:t>Архангельской области</w:t>
      </w:r>
    </w:p>
    <w:p w:rsidR="00FA34B6" w:rsidRDefault="00FA34B6" w:rsidP="00FA34B6">
      <w:pPr>
        <w:pStyle w:val="ConsPlusNormal"/>
        <w:jc w:val="right"/>
        <w:rPr>
          <w:rFonts w:ascii="Times New Roman" w:hAnsi="Times New Roman" w:cs="Times New Roman"/>
          <w:sz w:val="26"/>
          <w:szCs w:val="26"/>
        </w:rPr>
      </w:pPr>
      <w:r w:rsidRPr="0073147D">
        <w:rPr>
          <w:rFonts w:ascii="Times New Roman" w:hAnsi="Times New Roman" w:cs="Times New Roman"/>
          <w:sz w:val="26"/>
          <w:szCs w:val="26"/>
        </w:rPr>
        <w:t xml:space="preserve">от </w:t>
      </w:r>
      <w:r w:rsidR="00A435DB">
        <w:rPr>
          <w:rFonts w:ascii="Times New Roman" w:hAnsi="Times New Roman" w:cs="Times New Roman"/>
          <w:sz w:val="26"/>
          <w:szCs w:val="26"/>
        </w:rPr>
        <w:t>___________</w:t>
      </w:r>
      <w:r w:rsidRPr="0073147D">
        <w:rPr>
          <w:rFonts w:ascii="Times New Roman" w:hAnsi="Times New Roman" w:cs="Times New Roman"/>
          <w:sz w:val="26"/>
          <w:szCs w:val="26"/>
        </w:rPr>
        <w:t xml:space="preserve"> года № </w:t>
      </w:r>
      <w:r w:rsidR="00A435DB">
        <w:rPr>
          <w:rFonts w:ascii="Times New Roman" w:hAnsi="Times New Roman" w:cs="Times New Roman"/>
          <w:sz w:val="26"/>
          <w:szCs w:val="26"/>
        </w:rPr>
        <w:t>_____</w:t>
      </w:r>
      <w:bookmarkStart w:id="0" w:name="_GoBack"/>
      <w:bookmarkEnd w:id="0"/>
    </w:p>
    <w:p w:rsidR="00FA34B6" w:rsidRDefault="00FA34B6" w:rsidP="00FA34B6">
      <w:pPr>
        <w:pStyle w:val="ConsPlusNormal"/>
        <w:jc w:val="right"/>
        <w:rPr>
          <w:rFonts w:ascii="Times New Roman" w:hAnsi="Times New Roman" w:cs="Times New Roman"/>
          <w:sz w:val="26"/>
          <w:szCs w:val="26"/>
        </w:rPr>
      </w:pPr>
    </w:p>
    <w:p w:rsidR="00FA34B6" w:rsidRPr="0073147D" w:rsidRDefault="00FA34B6" w:rsidP="00FA34B6">
      <w:pPr>
        <w:pStyle w:val="ConsPlusNormal"/>
        <w:jc w:val="right"/>
        <w:rPr>
          <w:rFonts w:ascii="Times New Roman" w:hAnsi="Times New Roman" w:cs="Times New Roman"/>
          <w:sz w:val="26"/>
          <w:szCs w:val="26"/>
        </w:rPr>
      </w:pPr>
    </w:p>
    <w:p w:rsidR="00FA34B6" w:rsidRDefault="00FA34B6" w:rsidP="00516523">
      <w:pPr>
        <w:pStyle w:val="ConsPlusNormal"/>
        <w:ind w:left="4956" w:firstLine="708"/>
        <w:jc w:val="center"/>
        <w:outlineLvl w:val="0"/>
        <w:rPr>
          <w:rFonts w:ascii="Times New Roman" w:hAnsi="Times New Roman" w:cs="Times New Roman"/>
          <w:sz w:val="28"/>
          <w:szCs w:val="28"/>
        </w:rPr>
      </w:pPr>
    </w:p>
    <w:p w:rsidR="00FA34B6" w:rsidRPr="00FA34B6" w:rsidRDefault="00FA34B6" w:rsidP="00FA34B6">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Порядок </w:t>
      </w:r>
      <w:r w:rsidRPr="00FA34B6">
        <w:rPr>
          <w:rFonts w:ascii="Times New Roman" w:hAnsi="Times New Roman" w:cs="Times New Roman"/>
          <w:sz w:val="28"/>
          <w:szCs w:val="28"/>
        </w:rPr>
        <w:t xml:space="preserve">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w:t>
      </w:r>
      <w:r w:rsidRPr="00FA34B6">
        <w:rPr>
          <w:rFonts w:ascii="Times New Roman" w:hAnsi="Times New Roman" w:cs="Times New Roman"/>
          <w:color w:val="000000"/>
          <w:sz w:val="28"/>
          <w:szCs w:val="28"/>
        </w:rPr>
        <w:t>Лешуконского муниципального округа Архангельской области</w:t>
      </w:r>
    </w:p>
    <w:p w:rsidR="00FA34B6" w:rsidRDefault="00FA34B6" w:rsidP="00516523">
      <w:pPr>
        <w:pStyle w:val="ConsPlusNormal"/>
        <w:ind w:left="4956" w:firstLine="708"/>
        <w:jc w:val="center"/>
        <w:outlineLvl w:val="0"/>
        <w:rPr>
          <w:rFonts w:ascii="Times New Roman" w:hAnsi="Times New Roman" w:cs="Times New Roman"/>
          <w:sz w:val="28"/>
          <w:szCs w:val="28"/>
        </w:rPr>
      </w:pPr>
    </w:p>
    <w:p w:rsidR="00C8631C" w:rsidRPr="00861198" w:rsidRDefault="00C8631C" w:rsidP="00C8631C">
      <w:pPr>
        <w:pStyle w:val="ConsPlusTitle"/>
        <w:jc w:val="center"/>
        <w:rPr>
          <w:rFonts w:ascii="Times New Roman" w:hAnsi="Times New Roman" w:cs="Times New Roman"/>
          <w:sz w:val="28"/>
          <w:szCs w:val="28"/>
        </w:rPr>
      </w:pPr>
    </w:p>
    <w:p w:rsidR="00C8631C" w:rsidRPr="00861198" w:rsidRDefault="00C8631C" w:rsidP="00C8631C">
      <w:pPr>
        <w:pStyle w:val="ConsPlusTitle"/>
        <w:jc w:val="center"/>
        <w:outlineLvl w:val="1"/>
        <w:rPr>
          <w:rFonts w:ascii="Times New Roman" w:hAnsi="Times New Roman" w:cs="Times New Roman"/>
          <w:sz w:val="28"/>
          <w:szCs w:val="28"/>
        </w:rPr>
      </w:pPr>
      <w:r w:rsidRPr="00861198">
        <w:rPr>
          <w:rFonts w:ascii="Times New Roman" w:hAnsi="Times New Roman" w:cs="Times New Roman"/>
          <w:sz w:val="28"/>
          <w:szCs w:val="28"/>
        </w:rPr>
        <w:t>I.</w:t>
      </w:r>
      <w:r>
        <w:rPr>
          <w:rFonts w:ascii="Times New Roman" w:hAnsi="Times New Roman" w:cs="Times New Roman"/>
          <w:sz w:val="28"/>
          <w:szCs w:val="28"/>
        </w:rPr>
        <w:t> </w:t>
      </w:r>
      <w:r w:rsidRPr="00861198">
        <w:rPr>
          <w:rFonts w:ascii="Times New Roman" w:hAnsi="Times New Roman" w:cs="Times New Roman"/>
          <w:sz w:val="28"/>
          <w:szCs w:val="28"/>
        </w:rPr>
        <w:t>Общие положения</w:t>
      </w:r>
    </w:p>
    <w:p w:rsidR="00C8631C" w:rsidRPr="00861198" w:rsidRDefault="00C8631C" w:rsidP="00C8631C">
      <w:pPr>
        <w:pStyle w:val="ConsPlusNormal"/>
        <w:jc w:val="both"/>
        <w:rPr>
          <w:rFonts w:ascii="Times New Roman" w:hAnsi="Times New Roman" w:cs="Times New Roman"/>
          <w:sz w:val="28"/>
          <w:szCs w:val="28"/>
        </w:rPr>
      </w:pP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1. Настоящий Порядок учета бюджетных и денежных обязательств получателей средств бюджета Лешуконского муниципального округа Архангельской области (далее – Порядок) устанавливает порядок исполнения бюджета Лешуконского муниципального округа Архангельской области по расходам в части учета Управлением Федерального казначейства по Архангельской области и Ненецкому автономному округу (далее – орган Федерального казначейства) бюджетных и денежных обязательств получателей средств бюджета Лешуконского муниципального округа Архангельской области (далее – соответственно бюджетные обязательства, денежные обязательства, получатели бюджетных средств).</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sz w:val="28"/>
          <w:szCs w:val="28"/>
        </w:rPr>
      </w:pPr>
      <w:r w:rsidRPr="00C8631C">
        <w:rPr>
          <w:rFonts w:ascii="Times New Roman" w:hAnsi="Times New Roman" w:cs="Times New Roman"/>
          <w:color w:val="000000" w:themeColor="text1"/>
          <w:sz w:val="28"/>
          <w:szCs w:val="28"/>
        </w:rPr>
        <w:t>2. </w:t>
      </w:r>
      <w:r w:rsidRPr="00C8631C">
        <w:rPr>
          <w:rFonts w:ascii="Times New Roman" w:hAnsi="Times New Roman" w:cs="Times New Roman"/>
          <w:sz w:val="28"/>
          <w:szCs w:val="28"/>
        </w:rPr>
        <w:t xml:space="preserve">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w:t>
      </w:r>
      <w:hyperlink r:id="rId9" w:history="1">
        <w:r w:rsidRPr="00C8631C">
          <w:rPr>
            <w:rFonts w:ascii="Times New Roman" w:hAnsi="Times New Roman" w:cs="Times New Roman"/>
            <w:sz w:val="28"/>
            <w:szCs w:val="28"/>
          </w:rPr>
          <w:t>№ 1</w:t>
        </w:r>
      </w:hyperlink>
      <w:r w:rsidRPr="00C8631C">
        <w:rPr>
          <w:rFonts w:ascii="Times New Roman" w:hAnsi="Times New Roman" w:cs="Times New Roman"/>
          <w:sz w:val="28"/>
          <w:szCs w:val="28"/>
        </w:rPr>
        <w:t xml:space="preserve"> и №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Сведения о бюджетном обязательстве, Сведения о денежном обязательстве, Порядок № 258н).</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Постановка на учет денежных обязательств осуществляется на основании Сведений о денежном обязательстве, сформированных органом Федерального казначейства, за исключением случая формирования Сведений о денежном обязательстве с использованием единой информационной системы в сфере закупок (далее - ЕИС) на основании документов, предусмотренных пунктом 2 Перечня документов, на основании которых возникают бюджетные</w:t>
      </w:r>
      <w:r w:rsidR="00E61FE3" w:rsidRPr="00E61FE3">
        <w:rPr>
          <w:rFonts w:ascii="Times New Roman" w:hAnsi="Times New Roman" w:cs="Times New Roman"/>
          <w:sz w:val="28"/>
          <w:szCs w:val="28"/>
        </w:rPr>
        <w:t xml:space="preserve"> </w:t>
      </w:r>
      <w:r w:rsidRPr="00C8631C">
        <w:rPr>
          <w:rFonts w:ascii="Times New Roman" w:hAnsi="Times New Roman" w:cs="Times New Roman"/>
          <w:sz w:val="28"/>
          <w:szCs w:val="28"/>
        </w:rPr>
        <w:t xml:space="preserve">обязательства получателей средств бюджета Лешуконского муниципального округа Архангельской области, и документов, подтверждающих возникновение денежных обязательств получателей средств бюджета Лешуконского муниципального округа Архангельской области, согласно приложению к настоящему Порядку (далее соответственно – документы-основания, документы, подтверждающие возникновение </w:t>
      </w:r>
      <w:r w:rsidRPr="00C8631C">
        <w:rPr>
          <w:rFonts w:ascii="Times New Roman" w:hAnsi="Times New Roman" w:cs="Times New Roman"/>
          <w:sz w:val="28"/>
          <w:szCs w:val="28"/>
        </w:rPr>
        <w:lastRenderedPageBreak/>
        <w:t>денежного обязательства, Перечень).</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color w:val="000000" w:themeColor="text1"/>
          <w:sz w:val="28"/>
          <w:szCs w:val="28"/>
        </w:rPr>
        <w:t xml:space="preserve">Сведения о бюджетном обязательстве и </w:t>
      </w:r>
      <w:r w:rsidRPr="00C8631C">
        <w:rPr>
          <w:rFonts w:ascii="Times New Roman" w:hAnsi="Times New Roman" w:cs="Times New Roman"/>
          <w:sz w:val="28"/>
          <w:szCs w:val="28"/>
        </w:rPr>
        <w:t>Сведения о денежном обязательстве</w:t>
      </w:r>
      <w:r w:rsidRPr="00C8631C">
        <w:rPr>
          <w:rFonts w:ascii="Times New Roman" w:hAnsi="Times New Roman" w:cs="Times New Roman"/>
          <w:color w:val="000000" w:themeColor="text1"/>
          <w:sz w:val="28"/>
          <w:szCs w:val="28"/>
        </w:rPr>
        <w:t xml:space="preserve"> </w:t>
      </w:r>
      <w:r w:rsidRPr="00C8631C">
        <w:rPr>
          <w:rFonts w:ascii="Times New Roman" w:hAnsi="Times New Roman" w:cs="Times New Roman"/>
          <w:sz w:val="28"/>
          <w:szCs w:val="28"/>
        </w:rPr>
        <w:t xml:space="preserve">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w:t>
      </w:r>
      <w:r w:rsidRPr="00C8631C">
        <w:rPr>
          <w:rFonts w:ascii="Times New Roman" w:hAnsi="Times New Roman" w:cs="Times New Roman"/>
          <w:color w:val="000000" w:themeColor="text1"/>
          <w:sz w:val="28"/>
          <w:szCs w:val="28"/>
        </w:rPr>
        <w:t xml:space="preserve">и подписываются усиленной квалифицированной электронной подписью (далее – электронная подпись) </w:t>
      </w:r>
      <w:r w:rsidRPr="00C8631C">
        <w:rPr>
          <w:rFonts w:ascii="Times New Roman" w:hAnsi="Times New Roman" w:cs="Times New Roman"/>
          <w:sz w:val="28"/>
          <w:szCs w:val="28"/>
        </w:rPr>
        <w:t xml:space="preserve">руководителя или иного </w:t>
      </w:r>
      <w:r w:rsidRPr="00C8631C">
        <w:rPr>
          <w:rFonts w:ascii="Times New Roman" w:hAnsi="Times New Roman" w:cs="Times New Roman"/>
          <w:color w:val="000000" w:themeColor="text1"/>
          <w:sz w:val="28"/>
          <w:szCs w:val="28"/>
        </w:rPr>
        <w:t xml:space="preserve">лица, уполномоченного действовать от имени получателя бюджетных средств или в случаях, </w:t>
      </w:r>
      <w:r w:rsidRPr="00C8631C">
        <w:rPr>
          <w:rFonts w:ascii="Times New Roman" w:hAnsi="Times New Roman" w:cs="Times New Roman"/>
          <w:sz w:val="28"/>
          <w:szCs w:val="28"/>
        </w:rPr>
        <w:t xml:space="preserve">предусмотренных </w:t>
      </w:r>
      <w:hyperlink w:anchor="P203" w:history="1">
        <w:r w:rsidRPr="00C8631C">
          <w:rPr>
            <w:rFonts w:ascii="Times New Roman" w:hAnsi="Times New Roman" w:cs="Times New Roman"/>
            <w:sz w:val="28"/>
            <w:szCs w:val="28"/>
          </w:rPr>
          <w:t>абзацами 2-8 пункта 4</w:t>
        </w:r>
      </w:hyperlink>
      <w:r w:rsidRPr="00C8631C">
        <w:rPr>
          <w:rFonts w:ascii="Times New Roman" w:hAnsi="Times New Roman" w:cs="Times New Roman"/>
          <w:color w:val="000000" w:themeColor="text1"/>
          <w:sz w:val="28"/>
          <w:szCs w:val="28"/>
        </w:rPr>
        <w:t xml:space="preserve"> настоящего Порядка, – органом Федерального казначейства </w:t>
      </w:r>
      <w:r w:rsidRPr="00C8631C">
        <w:rPr>
          <w:rFonts w:ascii="Times New Roman" w:hAnsi="Times New Roman" w:cs="Times New Roman"/>
          <w:sz w:val="28"/>
          <w:szCs w:val="28"/>
        </w:rPr>
        <w:t>в соответствующей информационной системе.</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Сведения о бюджетном обязательстве и Сведения о денежном обязательстве, возникшие на основании документов-оснований, документов, подтверждающих возникновение денежного обязательства, предусмотренных пунктами 1,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формируются получателями бюджетных средств с использованием ЕИС:</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sz w:val="28"/>
          <w:szCs w:val="28"/>
        </w:rPr>
      </w:pPr>
      <w:r w:rsidRPr="00C8631C">
        <w:rPr>
          <w:rFonts w:ascii="Times New Roman" w:hAnsi="Times New Roman" w:cs="Times New Roman"/>
          <w:sz w:val="28"/>
          <w:szCs w:val="28"/>
        </w:rPr>
        <w:t>для принимаемых бюджетных обязательств, возникающих на основании извещений об осуществлении закупки, размещенных в ЕИС после 1 января 2024 года;</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sz w:val="28"/>
          <w:szCs w:val="28"/>
        </w:rPr>
      </w:pPr>
      <w:r w:rsidRPr="00C8631C">
        <w:rPr>
          <w:rFonts w:ascii="Times New Roman" w:hAnsi="Times New Roman" w:cs="Times New Roman"/>
          <w:sz w:val="28"/>
          <w:szCs w:val="28"/>
        </w:rPr>
        <w:t xml:space="preserve"> для принятых бюджетных обязательств, денежных обязательств, возникших на основании муниципальных контрактов, заключенных после 1 января 2024 года.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В случае отсутствия технической возможности информационного обмена в электронном виде, представление получателем бюджетных средств Сведений о бюджетном обязательстве </w:t>
      </w:r>
      <w:r w:rsidRPr="00C8631C">
        <w:rPr>
          <w:rFonts w:ascii="Times New Roman" w:hAnsi="Times New Roman" w:cs="Times New Roman"/>
          <w:sz w:val="28"/>
          <w:szCs w:val="28"/>
        </w:rPr>
        <w:t xml:space="preserve">и Сведений о денежном обязательстве </w:t>
      </w:r>
      <w:r w:rsidRPr="00C8631C">
        <w:rPr>
          <w:rFonts w:ascii="Times New Roman" w:hAnsi="Times New Roman" w:cs="Times New Roman"/>
          <w:color w:val="000000" w:themeColor="text1"/>
          <w:sz w:val="28"/>
          <w:szCs w:val="28"/>
        </w:rPr>
        <w:t>осуществляется на бумажном носителе с одновременным представлением документов на машинном носителе (далее – на бумажном носителе).</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3. 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w:t>
      </w:r>
      <w:r w:rsidRPr="00C8631C">
        <w:rPr>
          <w:rFonts w:ascii="Times New Roman" w:hAnsi="Times New Roman" w:cs="Times New Roman"/>
          <w:sz w:val="28"/>
          <w:szCs w:val="28"/>
        </w:rPr>
        <w:t>и Сведений о денежном обязательстве,</w:t>
      </w:r>
      <w:r w:rsidRPr="00C8631C">
        <w:rPr>
          <w:rFonts w:ascii="Times New Roman" w:hAnsi="Times New Roman" w:cs="Times New Roman"/>
          <w:color w:val="000000" w:themeColor="text1"/>
          <w:sz w:val="28"/>
          <w:szCs w:val="28"/>
        </w:rPr>
        <w:t xml:space="preserve"> за их полноту и достоверность, а также за соблюдение установленных Порядком сроков их представления.</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При формировании Сведений о бюджетном обязательстве </w:t>
      </w:r>
      <w:r w:rsidRPr="00C8631C">
        <w:rPr>
          <w:rFonts w:ascii="Times New Roman" w:hAnsi="Times New Roman" w:cs="Times New Roman"/>
          <w:sz w:val="28"/>
          <w:szCs w:val="28"/>
        </w:rPr>
        <w:t xml:space="preserve">и Сведений о денежном обязательстве применяются справочники, </w:t>
      </w:r>
      <w:r w:rsidRPr="00C8631C">
        <w:rPr>
          <w:rFonts w:ascii="Times New Roman" w:hAnsi="Times New Roman" w:cs="Times New Roman"/>
          <w:color w:val="000000" w:themeColor="text1"/>
          <w:sz w:val="28"/>
          <w:szCs w:val="28"/>
        </w:rPr>
        <w:t>реестры и классификаторы, используемые в информационной системе, в соответствии с Порядком.</w:t>
      </w:r>
    </w:p>
    <w:p w:rsidR="00C8631C" w:rsidRPr="00A11079" w:rsidRDefault="00C8631C" w:rsidP="00C8631C">
      <w:pPr>
        <w:pStyle w:val="ConsPlusNormal"/>
        <w:ind w:firstLine="709"/>
        <w:jc w:val="both"/>
        <w:rPr>
          <w:rFonts w:ascii="Times New Roman" w:hAnsi="Times New Roman" w:cs="Times New Roman"/>
          <w:color w:val="000000" w:themeColor="text1"/>
          <w:sz w:val="28"/>
          <w:szCs w:val="28"/>
        </w:rPr>
      </w:pPr>
    </w:p>
    <w:p w:rsidR="00C8631C" w:rsidRPr="00A11079" w:rsidRDefault="00C8631C" w:rsidP="00C8631C">
      <w:pPr>
        <w:pStyle w:val="ConsPlusTitle"/>
        <w:ind w:firstLine="709"/>
        <w:jc w:val="center"/>
        <w:outlineLvl w:val="1"/>
        <w:rPr>
          <w:rFonts w:ascii="Times New Roman" w:hAnsi="Times New Roman" w:cs="Times New Roman"/>
          <w:color w:val="000000" w:themeColor="text1"/>
          <w:sz w:val="28"/>
          <w:szCs w:val="28"/>
        </w:rPr>
      </w:pPr>
      <w:r w:rsidRPr="00A11079">
        <w:rPr>
          <w:rFonts w:ascii="Times New Roman" w:hAnsi="Times New Roman" w:cs="Times New Roman"/>
          <w:color w:val="000000" w:themeColor="text1"/>
          <w:sz w:val="28"/>
          <w:szCs w:val="28"/>
        </w:rPr>
        <w:t>II. Порядок учета бюджетных обязательств получателей бюджетных средств</w:t>
      </w:r>
    </w:p>
    <w:p w:rsidR="00C8631C" w:rsidRPr="00A11079" w:rsidRDefault="00C8631C" w:rsidP="00C8631C">
      <w:pPr>
        <w:pStyle w:val="ConsPlusTitle"/>
        <w:ind w:firstLine="709"/>
        <w:jc w:val="center"/>
        <w:outlineLvl w:val="1"/>
        <w:rPr>
          <w:rFonts w:ascii="Times New Roman" w:hAnsi="Times New Roman" w:cs="Times New Roman"/>
          <w:color w:val="000000" w:themeColor="text1"/>
          <w:sz w:val="28"/>
          <w:szCs w:val="28"/>
        </w:rPr>
      </w:pP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4.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Pr="00C8631C">
          <w:rPr>
            <w:rFonts w:ascii="Times New Roman" w:hAnsi="Times New Roman" w:cs="Times New Roman"/>
            <w:sz w:val="28"/>
            <w:szCs w:val="28"/>
          </w:rPr>
          <w:t>пунктах 1</w:t>
        </w:r>
      </w:hyperlink>
      <w:r w:rsidRPr="00C8631C">
        <w:rPr>
          <w:rFonts w:ascii="Times New Roman" w:hAnsi="Times New Roman" w:cs="Times New Roman"/>
          <w:sz w:val="28"/>
          <w:szCs w:val="28"/>
        </w:rPr>
        <w:t xml:space="preserve">-5, 8-10 </w:t>
      </w:r>
      <w:hyperlink r:id="rId10" w:history="1">
        <w:r w:rsidRPr="00C8631C">
          <w:rPr>
            <w:rFonts w:ascii="Times New Roman" w:hAnsi="Times New Roman" w:cs="Times New Roman"/>
            <w:color w:val="000000" w:themeColor="text1"/>
            <w:sz w:val="28"/>
            <w:szCs w:val="28"/>
          </w:rPr>
          <w:t>графы 2</w:t>
        </w:r>
      </w:hyperlink>
      <w:r w:rsidRPr="00C8631C">
        <w:rPr>
          <w:rFonts w:ascii="Times New Roman" w:hAnsi="Times New Roman" w:cs="Times New Roman"/>
          <w:color w:val="000000" w:themeColor="text1"/>
          <w:sz w:val="28"/>
          <w:szCs w:val="28"/>
        </w:rPr>
        <w:t xml:space="preserve"> Перечня.</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выплат получателей бюджетных средств на основании документов, предусмотренных в </w:t>
      </w:r>
      <w:hyperlink w:anchor="P404" w:history="1">
        <w:r w:rsidRPr="00C8631C">
          <w:rPr>
            <w:rFonts w:ascii="Times New Roman" w:hAnsi="Times New Roman" w:cs="Times New Roman"/>
            <w:color w:val="000000" w:themeColor="text1"/>
            <w:sz w:val="28"/>
            <w:szCs w:val="28"/>
          </w:rPr>
          <w:t xml:space="preserve">пунктах </w:t>
        </w:r>
      </w:hyperlink>
      <w:r w:rsidRPr="00C8631C">
        <w:rPr>
          <w:rFonts w:ascii="Times New Roman" w:hAnsi="Times New Roman" w:cs="Times New Roman"/>
          <w:color w:val="000000" w:themeColor="text1"/>
          <w:sz w:val="28"/>
          <w:szCs w:val="28"/>
        </w:rPr>
        <w:t>6</w:t>
      </w:r>
      <w:hyperlink r:id="rId11" w:history="1"/>
      <w:r w:rsidRPr="00C8631C">
        <w:rPr>
          <w:rFonts w:ascii="Times New Roman" w:hAnsi="Times New Roman" w:cs="Times New Roman"/>
          <w:color w:val="000000" w:themeColor="text1"/>
          <w:sz w:val="28"/>
          <w:szCs w:val="28"/>
        </w:rPr>
        <w:t xml:space="preserve">, 7, 11 Перечня, а также на основании: </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ст. 169 Жилищного кодекса Российской Федерации от 29.12.2004 № 188-ФЗ (далее – ЖК РФ) по оплате </w:t>
      </w:r>
      <w:hyperlink r:id="rId12" w:history="1">
        <w:r w:rsidRPr="00C8631C">
          <w:rPr>
            <w:rFonts w:ascii="Times New Roman" w:hAnsi="Times New Roman" w:cs="Times New Roman"/>
            <w:color w:val="000000" w:themeColor="text1"/>
            <w:sz w:val="28"/>
            <w:szCs w:val="28"/>
          </w:rPr>
          <w:t>взнос</w:t>
        </w:r>
      </w:hyperlink>
      <w:r w:rsidRPr="00C8631C">
        <w:rPr>
          <w:rFonts w:ascii="Times New Roman" w:hAnsi="Times New Roman" w:cs="Times New Roman"/>
          <w:color w:val="000000" w:themeColor="text1"/>
          <w:sz w:val="28"/>
          <w:szCs w:val="28"/>
        </w:rPr>
        <w:t>ов на капитальный ремонт общего имущества в многоквартирном доме;</w:t>
      </w:r>
    </w:p>
    <w:p w:rsidR="00C8631C" w:rsidRPr="00C8631C" w:rsidRDefault="00A435DB" w:rsidP="00C863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3" w:history="1">
        <w:r w:rsidR="00C8631C" w:rsidRPr="00C8631C">
          <w:rPr>
            <w:rStyle w:val="a3"/>
            <w:rFonts w:ascii="Times New Roman" w:hAnsi="Times New Roman" w:cs="Times New Roman"/>
            <w:color w:val="000000" w:themeColor="text1"/>
            <w:sz w:val="28"/>
            <w:szCs w:val="28"/>
            <w:u w:val="none"/>
          </w:rPr>
          <w:t>ст. 210</w:t>
        </w:r>
      </w:hyperlink>
      <w:r w:rsidR="00C8631C" w:rsidRPr="00C8631C">
        <w:rPr>
          <w:rFonts w:ascii="Times New Roman" w:hAnsi="Times New Roman" w:cs="Times New Roman"/>
          <w:color w:val="000000" w:themeColor="text1"/>
          <w:sz w:val="28"/>
          <w:szCs w:val="28"/>
        </w:rPr>
        <w:t xml:space="preserve">, </w:t>
      </w:r>
      <w:hyperlink r:id="rId14" w:history="1">
        <w:r w:rsidR="00C8631C" w:rsidRPr="00C8631C">
          <w:rPr>
            <w:rStyle w:val="a3"/>
            <w:rFonts w:ascii="Times New Roman" w:hAnsi="Times New Roman" w:cs="Times New Roman"/>
            <w:color w:val="000000" w:themeColor="text1"/>
            <w:sz w:val="28"/>
            <w:szCs w:val="28"/>
            <w:u w:val="none"/>
          </w:rPr>
          <w:t>249</w:t>
        </w:r>
      </w:hyperlink>
      <w:r w:rsidR="00C8631C" w:rsidRPr="00C8631C">
        <w:rPr>
          <w:rFonts w:ascii="Times New Roman" w:hAnsi="Times New Roman" w:cs="Times New Roman"/>
          <w:color w:val="000000" w:themeColor="text1"/>
          <w:sz w:val="28"/>
          <w:szCs w:val="28"/>
        </w:rPr>
        <w:t xml:space="preserve"> Гражданского кодекса Российской Федерации от 30.11.1994 № 51-ФЗ, а также </w:t>
      </w:r>
      <w:hyperlink r:id="rId15" w:history="1">
        <w:r w:rsidR="00C8631C" w:rsidRPr="00C8631C">
          <w:rPr>
            <w:rStyle w:val="a3"/>
            <w:rFonts w:ascii="Times New Roman" w:hAnsi="Times New Roman" w:cs="Times New Roman"/>
            <w:color w:val="000000" w:themeColor="text1"/>
            <w:sz w:val="28"/>
            <w:szCs w:val="28"/>
            <w:u w:val="none"/>
          </w:rPr>
          <w:t>ст. 36</w:t>
        </w:r>
      </w:hyperlink>
      <w:r w:rsidR="00C8631C" w:rsidRPr="00C8631C">
        <w:rPr>
          <w:rFonts w:ascii="Times New Roman" w:hAnsi="Times New Roman" w:cs="Times New Roman"/>
          <w:color w:val="000000" w:themeColor="text1"/>
          <w:sz w:val="28"/>
          <w:szCs w:val="28"/>
        </w:rPr>
        <w:t xml:space="preserve">, </w:t>
      </w:r>
      <w:hyperlink r:id="rId16" w:history="1">
        <w:r w:rsidR="00C8631C" w:rsidRPr="00C8631C">
          <w:rPr>
            <w:rStyle w:val="a3"/>
            <w:rFonts w:ascii="Times New Roman" w:hAnsi="Times New Roman" w:cs="Times New Roman"/>
            <w:color w:val="000000" w:themeColor="text1"/>
            <w:sz w:val="28"/>
            <w:szCs w:val="28"/>
            <w:u w:val="none"/>
          </w:rPr>
          <w:t>153</w:t>
        </w:r>
      </w:hyperlink>
      <w:r w:rsidR="00C8631C" w:rsidRPr="00C8631C">
        <w:rPr>
          <w:rFonts w:ascii="Times New Roman" w:hAnsi="Times New Roman" w:cs="Times New Roman"/>
          <w:color w:val="000000" w:themeColor="text1"/>
          <w:sz w:val="28"/>
          <w:szCs w:val="28"/>
        </w:rPr>
        <w:t xml:space="preserve">, </w:t>
      </w:r>
      <w:hyperlink r:id="rId17" w:history="1">
        <w:r w:rsidR="00C8631C" w:rsidRPr="00C8631C">
          <w:rPr>
            <w:rStyle w:val="a3"/>
            <w:rFonts w:ascii="Times New Roman" w:hAnsi="Times New Roman" w:cs="Times New Roman"/>
            <w:color w:val="000000" w:themeColor="text1"/>
            <w:sz w:val="28"/>
            <w:szCs w:val="28"/>
            <w:u w:val="none"/>
          </w:rPr>
          <w:t>158</w:t>
        </w:r>
      </w:hyperlink>
      <w:r w:rsidR="00C8631C" w:rsidRPr="00C8631C">
        <w:rPr>
          <w:rFonts w:ascii="Times New Roman" w:hAnsi="Times New Roman" w:cs="Times New Roman"/>
          <w:color w:val="000000" w:themeColor="text1"/>
          <w:sz w:val="28"/>
          <w:szCs w:val="28"/>
        </w:rPr>
        <w:t xml:space="preserve"> ЖК РФ, по оплате за содержание и ремонт незаселенных жилых помещений и неиспользуемых нежилых помещений, находящихся в муниципальной собственности Приморского муниципального округа Архангельской области и расположенных в многоквартирных домах;</w:t>
      </w:r>
    </w:p>
    <w:p w:rsidR="00C8631C" w:rsidRPr="00C8631C" w:rsidRDefault="00A435DB" w:rsidP="00C8631C">
      <w:pPr>
        <w:pStyle w:val="ConsPlusNormal"/>
        <w:ind w:firstLine="709"/>
        <w:jc w:val="both"/>
        <w:rPr>
          <w:rFonts w:ascii="Times New Roman" w:hAnsi="Times New Roman" w:cs="Times New Roman"/>
          <w:color w:val="000000" w:themeColor="text1"/>
          <w:sz w:val="28"/>
          <w:szCs w:val="28"/>
        </w:rPr>
      </w:pPr>
      <w:hyperlink r:id="rId18" w:history="1">
        <w:r w:rsidR="00C8631C" w:rsidRPr="00C8631C">
          <w:rPr>
            <w:rFonts w:ascii="Times New Roman" w:hAnsi="Times New Roman" w:cs="Times New Roman"/>
            <w:color w:val="000000" w:themeColor="text1"/>
            <w:sz w:val="28"/>
            <w:szCs w:val="28"/>
          </w:rPr>
          <w:t>ст. 22</w:t>
        </w:r>
      </w:hyperlink>
      <w:r w:rsidR="00C8631C" w:rsidRPr="00C8631C">
        <w:rPr>
          <w:rFonts w:ascii="Times New Roman" w:hAnsi="Times New Roman" w:cs="Times New Roman"/>
          <w:color w:val="000000" w:themeColor="text1"/>
          <w:sz w:val="28"/>
          <w:szCs w:val="28"/>
        </w:rPr>
        <w:t xml:space="preserve"> Основ законодательства Российской Федерации о нотариате от 11.02.1993 № 4462-1 по оплате нотариального тарифа за совершение частным нотариусом нотариальных действий;</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 xml:space="preserve">муниципальных актов (приложений к муниципальным актам) на предоставление социальных выплат гражданам в рамках государственной </w:t>
      </w:r>
      <w:hyperlink r:id="rId19" w:history="1">
        <w:r w:rsidRPr="00C8631C">
          <w:rPr>
            <w:rFonts w:ascii="Times New Roman" w:hAnsi="Times New Roman" w:cs="Times New Roman"/>
            <w:sz w:val="28"/>
            <w:szCs w:val="28"/>
          </w:rPr>
          <w:t>программы</w:t>
        </w:r>
      </w:hyperlink>
      <w:r w:rsidRPr="00C8631C">
        <w:rPr>
          <w:rFonts w:ascii="Times New Roman" w:hAnsi="Times New Roman" w:cs="Times New Roman"/>
          <w:sz w:val="28"/>
          <w:szCs w:val="28"/>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color w:val="000000" w:themeColor="text1"/>
          <w:sz w:val="28"/>
          <w:szCs w:val="28"/>
        </w:rPr>
        <w:t xml:space="preserve">исполнительных документов по искам о взыскании денежных средств за </w:t>
      </w:r>
      <w:r w:rsidRPr="00C8631C">
        <w:rPr>
          <w:rFonts w:ascii="Times New Roman" w:hAnsi="Times New Roman" w:cs="Times New Roman"/>
          <w:sz w:val="28"/>
          <w:szCs w:val="28"/>
        </w:rPr>
        <w:t xml:space="preserve">счет средств муниципальной казны </w:t>
      </w:r>
      <w:r w:rsidR="00A86C98">
        <w:rPr>
          <w:rFonts w:ascii="Times New Roman" w:hAnsi="Times New Roman" w:cs="Times New Roman"/>
          <w:sz w:val="28"/>
          <w:szCs w:val="28"/>
        </w:rPr>
        <w:t>Лешукон</w:t>
      </w:r>
      <w:r w:rsidRPr="00C8631C">
        <w:rPr>
          <w:rFonts w:ascii="Times New Roman" w:hAnsi="Times New Roman" w:cs="Times New Roman"/>
          <w:sz w:val="28"/>
          <w:szCs w:val="28"/>
        </w:rPr>
        <w:t>ского муниципального округа Архангельской области;</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договоров, заключенных с банками, кредитными организациями по оплате услуг по зачислению денежных средств на счета физических лиц;</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sz w:val="28"/>
          <w:szCs w:val="28"/>
        </w:rPr>
      </w:pPr>
      <w:r w:rsidRPr="00C8631C">
        <w:rPr>
          <w:rFonts w:ascii="Times New Roman" w:hAnsi="Times New Roman" w:cs="Times New Roman"/>
          <w:sz w:val="28"/>
          <w:szCs w:val="28"/>
        </w:rPr>
        <w:t xml:space="preserve">муниципальных актов (приложений к муниципальным актам) на приобретение в муниципальную собственность жилых и нежилых помещений, находящиеся в многоквартирных домах, признанных аварийными. </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5. Сведения о бюджетных обязательствах, возникших на основании документа-основания, предусмотренного </w:t>
      </w:r>
      <w:hyperlink w:anchor="P365" w:history="1">
        <w:r w:rsidRPr="00C8631C">
          <w:rPr>
            <w:rFonts w:ascii="Times New Roman" w:hAnsi="Times New Roman" w:cs="Times New Roman"/>
            <w:color w:val="000000" w:themeColor="text1"/>
            <w:sz w:val="28"/>
            <w:szCs w:val="28"/>
          </w:rPr>
          <w:t>пунктом 1 графы 2</w:t>
        </w:r>
      </w:hyperlink>
      <w:r w:rsidRPr="00C8631C">
        <w:rPr>
          <w:rFonts w:ascii="Times New Roman" w:hAnsi="Times New Roman" w:cs="Times New Roman"/>
          <w:color w:val="000000" w:themeColor="text1"/>
          <w:sz w:val="28"/>
          <w:szCs w:val="28"/>
        </w:rPr>
        <w:t xml:space="preserve"> Перечня (далее – принимаемые бюджетные обязательства), формируются не позднее одного рабочего дня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После заключения муниципального контракта получатель бюджетных средств не позднее трех рабочих дней со дня присвоения муниципальному контракту уникального номера реестровой записи в реестре контрактов вносит соответствующие изменения в принимаемое бюджетное обязательство: </w:t>
      </w:r>
      <w:r w:rsidRPr="00C8631C">
        <w:rPr>
          <w:rFonts w:ascii="Times New Roman" w:hAnsi="Times New Roman" w:cs="Times New Roman"/>
          <w:color w:val="000000" w:themeColor="text1"/>
          <w:sz w:val="28"/>
          <w:szCs w:val="28"/>
        </w:rPr>
        <w:lastRenderedPageBreak/>
        <w:t>указывает реквизиты контрагента, уникальный номер муниципального контракта в реестре контрактов, иную информацию, содержащуюся в контракте, которая подлежит внесению в бюджетное обязательство.</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В случае невозможности заключения муниципального контракта, Получатель вправе внести изменение в указанные Сведения о бюджетном обязательстве в части обнуления суммы принимаемого бюджетного обязательства.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68" w:history="1">
        <w:r w:rsidRPr="00C8631C">
          <w:rPr>
            <w:rFonts w:ascii="Times New Roman" w:hAnsi="Times New Roman" w:cs="Times New Roman"/>
            <w:color w:val="000000" w:themeColor="text1"/>
            <w:sz w:val="28"/>
            <w:szCs w:val="28"/>
          </w:rPr>
          <w:t>пунктом 2 графы 2</w:t>
        </w:r>
      </w:hyperlink>
      <w:r w:rsidRPr="00C8631C">
        <w:rPr>
          <w:rFonts w:ascii="Times New Roman" w:hAnsi="Times New Roman" w:cs="Times New Roman"/>
          <w:color w:val="000000" w:themeColor="text1"/>
          <w:sz w:val="28"/>
          <w:szCs w:val="28"/>
        </w:rPr>
        <w:t xml:space="preserve"> Перечня, формируются получателем бюджетных средств не позднее трех рабочих дней со дня присвоения муниципальному контракту (договору) уникального номера реестровой записи в реестре контрактов.</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81" w:history="1">
        <w:r w:rsidRPr="00C8631C">
          <w:rPr>
            <w:rFonts w:ascii="Times New Roman" w:hAnsi="Times New Roman" w:cs="Times New Roman"/>
            <w:color w:val="000000" w:themeColor="text1"/>
            <w:sz w:val="28"/>
            <w:szCs w:val="28"/>
          </w:rPr>
          <w:t>пунктами 3</w:t>
        </w:r>
      </w:hyperlink>
      <w:r w:rsidRPr="00C8631C">
        <w:rPr>
          <w:rFonts w:ascii="Times New Roman" w:hAnsi="Times New Roman" w:cs="Times New Roman"/>
          <w:color w:val="000000" w:themeColor="text1"/>
          <w:sz w:val="28"/>
          <w:szCs w:val="28"/>
        </w:rPr>
        <w:t xml:space="preserve">, </w:t>
      </w:r>
      <w:hyperlink w:anchor="P393" w:history="1">
        <w:r w:rsidRPr="00C8631C">
          <w:rPr>
            <w:rFonts w:ascii="Times New Roman" w:hAnsi="Times New Roman" w:cs="Times New Roman"/>
            <w:color w:val="000000" w:themeColor="text1"/>
            <w:sz w:val="28"/>
            <w:szCs w:val="28"/>
          </w:rPr>
          <w:t>4 графы 2</w:t>
        </w:r>
      </w:hyperlink>
      <w:r w:rsidRPr="00C8631C">
        <w:rPr>
          <w:rFonts w:ascii="Times New Roman" w:hAnsi="Times New Roman" w:cs="Times New Roman"/>
          <w:color w:val="000000" w:themeColor="text1"/>
          <w:sz w:val="28"/>
          <w:szCs w:val="28"/>
        </w:rPr>
        <w:t xml:space="preserve"> Перечня, формируются получателем бюджетных средств не позднее трех рабочих дней со дня заключения соответственно муниципального контракта (договора), подписания соглашения о предоставлении субсидии (или со дня присвоения соглашению о предоставлении субсидии уникального номера реестровой записи в </w:t>
      </w:r>
      <w:r w:rsidRPr="00C8631C">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w:t>
      </w:r>
      <w:r w:rsidRPr="00C8631C">
        <w:rPr>
          <w:rFonts w:ascii="Times New Roman" w:hAnsi="Times New Roman" w:cs="Times New Roman"/>
          <w:color w:val="000000" w:themeColor="text1"/>
          <w:sz w:val="28"/>
          <w:szCs w:val="28"/>
        </w:rPr>
        <w:t>). Внесение изменений в поставленное на учет бюджетное обязательство осуществляется получателем бюджетных средств в течение трех рабочих дней со дня заключения дополнительного соглашения к муниципальному контракту (договору), соглашению о предоставлении субсидии или расторжения контракта (договора), соглашения о предоставлении субсидии.</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C8631C">
          <w:rPr>
            <w:rFonts w:ascii="Times New Roman" w:hAnsi="Times New Roman" w:cs="Times New Roman"/>
            <w:color w:val="000000" w:themeColor="text1"/>
            <w:sz w:val="28"/>
            <w:szCs w:val="28"/>
          </w:rPr>
          <w:t>пунктом</w:t>
        </w:r>
      </w:hyperlink>
      <w:hyperlink w:anchor="P423" w:history="1">
        <w:r w:rsidRPr="00C8631C">
          <w:rPr>
            <w:rFonts w:ascii="Times New Roman" w:hAnsi="Times New Roman" w:cs="Times New Roman"/>
            <w:color w:val="000000" w:themeColor="text1"/>
            <w:sz w:val="28"/>
            <w:szCs w:val="28"/>
          </w:rPr>
          <w:t xml:space="preserve"> 10 графы 2</w:t>
        </w:r>
      </w:hyperlink>
      <w:r w:rsidRPr="00C8631C">
        <w:rPr>
          <w:rFonts w:ascii="Times New Roman" w:hAnsi="Times New Roman" w:cs="Times New Roman"/>
          <w:color w:val="000000" w:themeColor="text1"/>
          <w:sz w:val="28"/>
          <w:szCs w:val="28"/>
        </w:rPr>
        <w:t xml:space="preserve"> Перечня, формируются получателем бюджетных средств </w:t>
      </w:r>
      <w:r w:rsidRPr="00C8631C">
        <w:rPr>
          <w:rFonts w:ascii="Times New Roman" w:hAnsi="Times New Roman" w:cs="Times New Roman"/>
          <w:sz w:val="28"/>
          <w:szCs w:val="28"/>
        </w:rPr>
        <w:t>не позднее трех рабочих дней, следующих за днем доведения лимитов бюджетных обязательств на принятие и исполнение получателем бюджетных средств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C8631C">
          <w:rPr>
            <w:rFonts w:ascii="Times New Roman" w:hAnsi="Times New Roman" w:cs="Times New Roman"/>
            <w:color w:val="000000" w:themeColor="text1"/>
            <w:sz w:val="28"/>
            <w:szCs w:val="28"/>
          </w:rPr>
          <w:t xml:space="preserve">пунктом 5 </w:t>
        </w:r>
      </w:hyperlink>
      <w:r w:rsidRPr="00C8631C">
        <w:rPr>
          <w:rFonts w:ascii="Times New Roman" w:hAnsi="Times New Roman" w:cs="Times New Roman"/>
          <w:color w:val="000000" w:themeColor="text1"/>
          <w:sz w:val="28"/>
          <w:szCs w:val="28"/>
        </w:rPr>
        <w:t>графы 2 Перечня, формируются получателем бюджетных средств не позднее трех рабочих дней со дня заключения договора (соглашения) о предоставлении субсидии бюджетному (автономному) учреждению.</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Обязанность по соблюдению сроков формирования Сведений о бюджетном обязательстве, указанных в настоящем пункте, возлагается на получателя бюджетных средств.</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214"/>
      <w:bookmarkEnd w:id="1"/>
      <w:r w:rsidRPr="00C8631C">
        <w:rPr>
          <w:rFonts w:ascii="Times New Roman" w:hAnsi="Times New Roman" w:cs="Times New Roman"/>
          <w:color w:val="000000" w:themeColor="text1"/>
          <w:sz w:val="28"/>
          <w:szCs w:val="28"/>
        </w:rPr>
        <w:t xml:space="preserve">6. Сведения о бюджетном обязательстве, возникшем на основании документов, предусмотренных </w:t>
      </w:r>
      <w:hyperlink w:anchor="P368" w:history="1">
        <w:r w:rsidRPr="00C8631C">
          <w:rPr>
            <w:rFonts w:ascii="Times New Roman" w:hAnsi="Times New Roman" w:cs="Times New Roman"/>
            <w:color w:val="000000" w:themeColor="text1"/>
            <w:sz w:val="28"/>
            <w:szCs w:val="28"/>
          </w:rPr>
          <w:t>пунктами 2</w:t>
        </w:r>
      </w:hyperlink>
      <w:r w:rsidRPr="00C8631C">
        <w:rPr>
          <w:rFonts w:ascii="Times New Roman" w:hAnsi="Times New Roman" w:cs="Times New Roman"/>
          <w:color w:val="000000" w:themeColor="text1"/>
          <w:sz w:val="28"/>
          <w:szCs w:val="28"/>
        </w:rPr>
        <w:t xml:space="preserve">, </w:t>
      </w:r>
      <w:hyperlink w:anchor="P381" w:history="1">
        <w:r w:rsidRPr="00C8631C">
          <w:rPr>
            <w:rFonts w:ascii="Times New Roman" w:hAnsi="Times New Roman" w:cs="Times New Roman"/>
            <w:color w:val="000000" w:themeColor="text1"/>
            <w:sz w:val="28"/>
            <w:szCs w:val="28"/>
          </w:rPr>
          <w:t>3</w:t>
        </w:r>
      </w:hyperlink>
      <w:r w:rsidRPr="00C8631C">
        <w:rPr>
          <w:rFonts w:ascii="Times New Roman" w:hAnsi="Times New Roman" w:cs="Times New Roman"/>
          <w:color w:val="000000" w:themeColor="text1"/>
          <w:sz w:val="28"/>
          <w:szCs w:val="28"/>
        </w:rPr>
        <w:t xml:space="preserve">, </w:t>
      </w:r>
      <w:hyperlink w:anchor="P393" w:history="1">
        <w:r w:rsidRPr="00C8631C">
          <w:rPr>
            <w:rFonts w:ascii="Times New Roman" w:hAnsi="Times New Roman" w:cs="Times New Roman"/>
            <w:color w:val="000000" w:themeColor="text1"/>
            <w:sz w:val="28"/>
            <w:szCs w:val="28"/>
          </w:rPr>
          <w:t>4 графы 2</w:t>
        </w:r>
      </w:hyperlink>
      <w:r w:rsidRPr="00C8631C">
        <w:rPr>
          <w:rFonts w:ascii="Times New Roman" w:hAnsi="Times New Roman" w:cs="Times New Roman"/>
          <w:color w:val="000000" w:themeColor="text1"/>
          <w:sz w:val="28"/>
          <w:szCs w:val="28"/>
        </w:rPr>
        <w:t xml:space="preserve"> Перечня, </w:t>
      </w:r>
      <w:r w:rsidRPr="00C8631C">
        <w:rPr>
          <w:rFonts w:ascii="Times New Roman" w:hAnsi="Times New Roman" w:cs="Times New Roman"/>
          <w:color w:val="000000" w:themeColor="text1"/>
          <w:sz w:val="28"/>
          <w:szCs w:val="28"/>
        </w:rPr>
        <w:lastRenderedPageBreak/>
        <w:t xml:space="preserve">направляются в орган Федерального казначейства с приложением копии соответствующего документа-основания.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в соответствии с представленной в орган Федерального казначейства получателем бюджетных средств </w:t>
      </w:r>
      <w:hyperlink r:id="rId20" w:history="1">
        <w:r w:rsidRPr="00C8631C">
          <w:rPr>
            <w:rFonts w:ascii="Times New Roman" w:hAnsi="Times New Roman" w:cs="Times New Roman"/>
            <w:color w:val="000000" w:themeColor="text1"/>
            <w:sz w:val="28"/>
            <w:szCs w:val="28"/>
          </w:rPr>
          <w:t>карточк</w:t>
        </w:r>
      </w:hyperlink>
      <w:r w:rsidRPr="00C8631C">
        <w:rPr>
          <w:rFonts w:ascii="Times New Roman" w:hAnsi="Times New Roman" w:cs="Times New Roman"/>
          <w:color w:val="000000" w:themeColor="text1"/>
          <w:sz w:val="28"/>
          <w:szCs w:val="28"/>
        </w:rPr>
        <w:t xml:space="preserve">ой образцов подписей (код формы по КФД 0531753). </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sz w:val="28"/>
          <w:szCs w:val="28"/>
        </w:rPr>
      </w:pPr>
      <w:r w:rsidRPr="00C8631C">
        <w:rPr>
          <w:rFonts w:ascii="Times New Roman" w:hAnsi="Times New Roman" w:cs="Times New Roman"/>
          <w:sz w:val="28"/>
          <w:szCs w:val="28"/>
        </w:rPr>
        <w:t xml:space="preserve">В случае если в соответствии с законодательством Российской Федерации документы-основания ранее были размещены в государственной интегрированной информационной системе управления общественными финансами «Электронный бюджет» (далее – ЭБ) или в ЕИС, представление таких документов-оснований к указанным сведениям о бюджетном обязательстве в орган Федерального казначейства не требуется. Если контракт сформирован с использованием ЕИС (цифровой контракт), то информация, сформированная и содержащаяся в ЕИС, имеет приоритет над иными информацией и документами, размещенными в ЕИС.  </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одновременно с документом-основанием прилагает копию нормативного правового акта, устанавливающего право заключать долгосрочные контракты и содержащего разбивку в денежном выражении по годам. </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C8631C">
          <w:rPr>
            <w:rFonts w:ascii="Times New Roman" w:hAnsi="Times New Roman" w:cs="Times New Roman"/>
            <w:color w:val="000000" w:themeColor="text1"/>
            <w:sz w:val="28"/>
            <w:szCs w:val="28"/>
          </w:rPr>
          <w:t>пунктами 1</w:t>
        </w:r>
      </w:hyperlink>
      <w:r w:rsidRPr="00C8631C">
        <w:rPr>
          <w:rFonts w:ascii="Times New Roman" w:hAnsi="Times New Roman" w:cs="Times New Roman"/>
          <w:color w:val="000000" w:themeColor="text1"/>
          <w:sz w:val="28"/>
          <w:szCs w:val="28"/>
        </w:rPr>
        <w:t xml:space="preserve">, </w:t>
      </w:r>
      <w:hyperlink w:anchor="P397" w:history="1">
        <w:r w:rsidRPr="00C8631C">
          <w:rPr>
            <w:rFonts w:ascii="Times New Roman" w:hAnsi="Times New Roman" w:cs="Times New Roman"/>
            <w:color w:val="000000" w:themeColor="text1"/>
            <w:sz w:val="28"/>
            <w:szCs w:val="28"/>
          </w:rPr>
          <w:t>5</w:t>
        </w:r>
      </w:hyperlink>
      <w:r w:rsidRPr="00C8631C">
        <w:rPr>
          <w:rFonts w:ascii="Times New Roman" w:hAnsi="Times New Roman" w:cs="Times New Roman"/>
          <w:color w:val="000000" w:themeColor="text1"/>
          <w:sz w:val="28"/>
          <w:szCs w:val="28"/>
        </w:rPr>
        <w:t xml:space="preserve">, </w:t>
      </w:r>
      <w:hyperlink w:anchor="P423" w:history="1">
        <w:r w:rsidRPr="00C8631C">
          <w:rPr>
            <w:rFonts w:ascii="Times New Roman" w:hAnsi="Times New Roman" w:cs="Times New Roman"/>
            <w:color w:val="000000" w:themeColor="text1"/>
            <w:sz w:val="28"/>
            <w:szCs w:val="28"/>
          </w:rPr>
          <w:t>10 графы 2</w:t>
        </w:r>
      </w:hyperlink>
      <w:r w:rsidRPr="00C8631C">
        <w:rPr>
          <w:rFonts w:ascii="Times New Roman" w:hAnsi="Times New Roman" w:cs="Times New Roman"/>
          <w:color w:val="000000" w:themeColor="text1"/>
          <w:sz w:val="28"/>
          <w:szCs w:val="28"/>
        </w:rPr>
        <w:t xml:space="preserve"> Перечня, копия указанного документа-основания в орган Федерального казначейства не представляется.</w:t>
      </w:r>
    </w:p>
    <w:p w:rsidR="00C8631C" w:rsidRPr="00C8631C" w:rsidRDefault="00C8631C" w:rsidP="00C8631C">
      <w:pPr>
        <w:pStyle w:val="ConsPlusNormal"/>
        <w:ind w:firstLine="709"/>
        <w:jc w:val="both"/>
        <w:rPr>
          <w:rFonts w:ascii="Times New Roman" w:hAnsi="Times New Roman" w:cs="Times New Roman"/>
          <w:sz w:val="28"/>
          <w:szCs w:val="28"/>
        </w:rPr>
      </w:pPr>
      <w:bookmarkStart w:id="2" w:name="P216"/>
      <w:bookmarkEnd w:id="2"/>
      <w:r w:rsidRPr="00C8631C">
        <w:rPr>
          <w:rFonts w:ascii="Times New Roman" w:hAnsi="Times New Roman" w:cs="Times New Roman"/>
          <w:color w:val="000000" w:themeColor="text1"/>
          <w:sz w:val="28"/>
          <w:szCs w:val="28"/>
        </w:rPr>
        <w:t xml:space="preserve">7. Для </w:t>
      </w:r>
      <w:r w:rsidRPr="00C8631C">
        <w:rPr>
          <w:rFonts w:ascii="Times New Roman" w:hAnsi="Times New Roman" w:cs="Times New Roman"/>
          <w:sz w:val="28"/>
          <w:szCs w:val="28"/>
        </w:rPr>
        <w:t>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8. В случае внесения изменений в бюджетное обязательство без внесения изменений в документ-основание в орган Федерального казначейства документ повторно не представляется.</w:t>
      </w:r>
    </w:p>
    <w:p w:rsidR="00C8631C" w:rsidRPr="00C8631C" w:rsidRDefault="00C8631C" w:rsidP="00C8631C">
      <w:pPr>
        <w:spacing w:after="0" w:line="240" w:lineRule="auto"/>
        <w:ind w:firstLine="709"/>
        <w:jc w:val="both"/>
        <w:rPr>
          <w:rFonts w:ascii="Times New Roman" w:hAnsi="Times New Roman" w:cs="Times New Roman"/>
          <w:sz w:val="28"/>
          <w:szCs w:val="28"/>
        </w:rPr>
      </w:pPr>
      <w:r w:rsidRPr="00C8631C">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бюджетных средств в орган Федерального казначейства одновременно с формированием Сведений о бюджетном обязательстве. </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sz w:val="28"/>
          <w:szCs w:val="28"/>
        </w:rPr>
      </w:pPr>
      <w:bookmarkStart w:id="3" w:name="P219"/>
      <w:bookmarkEnd w:id="3"/>
      <w:r w:rsidRPr="00C8631C">
        <w:rPr>
          <w:rFonts w:ascii="Times New Roman" w:hAnsi="Times New Roman" w:cs="Times New Roman"/>
          <w:color w:val="000000" w:themeColor="text1"/>
          <w:sz w:val="28"/>
          <w:szCs w:val="28"/>
        </w:rPr>
        <w:t xml:space="preserve">9. 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Pr="00C8631C">
          <w:rPr>
            <w:rFonts w:ascii="Times New Roman" w:hAnsi="Times New Roman" w:cs="Times New Roman"/>
            <w:color w:val="000000" w:themeColor="text1"/>
            <w:sz w:val="28"/>
            <w:szCs w:val="28"/>
          </w:rPr>
          <w:t>пунктами</w:t>
        </w:r>
      </w:hyperlink>
      <w:r w:rsidRPr="00C8631C">
        <w:rPr>
          <w:rFonts w:ascii="Times New Roman" w:hAnsi="Times New Roman" w:cs="Times New Roman"/>
          <w:color w:val="000000" w:themeColor="text1"/>
          <w:sz w:val="28"/>
          <w:szCs w:val="28"/>
        </w:rPr>
        <w:t xml:space="preserve"> </w:t>
      </w:r>
      <w:hyperlink w:anchor="P423" w:history="1">
        <w:r w:rsidRPr="00C8631C">
          <w:rPr>
            <w:rFonts w:ascii="Times New Roman" w:hAnsi="Times New Roman" w:cs="Times New Roman"/>
            <w:sz w:val="28"/>
            <w:szCs w:val="28"/>
          </w:rPr>
          <w:t>1-5, 8-10</w:t>
        </w:r>
        <w:r w:rsidRPr="00C8631C">
          <w:rPr>
            <w:rFonts w:ascii="Times New Roman" w:hAnsi="Times New Roman" w:cs="Times New Roman"/>
            <w:color w:val="000000" w:themeColor="text1"/>
            <w:sz w:val="28"/>
            <w:szCs w:val="28"/>
          </w:rPr>
          <w:t xml:space="preserve"> графы 2</w:t>
        </w:r>
      </w:hyperlink>
      <w:r w:rsidRPr="00C8631C">
        <w:rPr>
          <w:rFonts w:ascii="Times New Roman" w:hAnsi="Times New Roman" w:cs="Times New Roman"/>
          <w:color w:val="000000" w:themeColor="text1"/>
          <w:sz w:val="28"/>
          <w:szCs w:val="28"/>
        </w:rPr>
        <w:t xml:space="preserve"> Перечня, осуществляется органом Федерального казначейства </w:t>
      </w:r>
      <w:r w:rsidRPr="00C8631C">
        <w:rPr>
          <w:rFonts w:ascii="Times New Roman" w:hAnsi="Times New Roman" w:cs="Times New Roman"/>
          <w:sz w:val="28"/>
          <w:szCs w:val="28"/>
        </w:rPr>
        <w:t xml:space="preserve">по итогам </w:t>
      </w:r>
      <w:r w:rsidRPr="00C8631C">
        <w:rPr>
          <w:rFonts w:ascii="Times New Roman" w:hAnsi="Times New Roman" w:cs="Times New Roman"/>
          <w:sz w:val="28"/>
          <w:szCs w:val="28"/>
        </w:rPr>
        <w:lastRenderedPageBreak/>
        <w:t>проверки, проводимой в соответствии с настоящим пунктом, в течение трех рабочих дней со дня получения от получателя бюджетных средств Сведений о бюджетном обязательстве на:</w:t>
      </w:r>
    </w:p>
    <w:p w:rsidR="00C8631C" w:rsidRPr="00C8631C" w:rsidRDefault="00C8631C" w:rsidP="00C8631C">
      <w:pPr>
        <w:pStyle w:val="ConsPlusNormal"/>
        <w:ind w:firstLine="709"/>
        <w:jc w:val="both"/>
        <w:rPr>
          <w:rFonts w:ascii="Times New Roman" w:hAnsi="Times New Roman" w:cs="Times New Roman"/>
          <w:strike/>
          <w:sz w:val="28"/>
          <w:szCs w:val="28"/>
        </w:rPr>
      </w:pPr>
      <w:r w:rsidRPr="00C8631C">
        <w:rPr>
          <w:rFonts w:ascii="Times New Roman" w:hAnsi="Times New Roman" w:cs="Times New Roman"/>
          <w:sz w:val="28"/>
          <w:szCs w:val="28"/>
        </w:rPr>
        <w:t>1) соответствие информации о бюджетном обязательстве, указанной в Сведениях о бюджетном обязательстве, представленным документам-основаниям (за исключением соответствия информации о сроке исполнения обязательства);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2) соответствие </w:t>
      </w:r>
      <w:hyperlink r:id="rId21" w:history="1">
        <w:r w:rsidRPr="00C8631C">
          <w:rPr>
            <w:rFonts w:ascii="Times New Roman" w:hAnsi="Times New Roman" w:cs="Times New Roman"/>
            <w:color w:val="000000" w:themeColor="text1"/>
            <w:sz w:val="28"/>
            <w:szCs w:val="28"/>
          </w:rPr>
          <w:t>информации</w:t>
        </w:r>
      </w:hyperlink>
      <w:r w:rsidRPr="00C8631C">
        <w:rPr>
          <w:rFonts w:ascii="Times New Roman" w:hAnsi="Times New Roman" w:cs="Times New Roman"/>
          <w:color w:val="000000" w:themeColor="text1"/>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 № 258н;</w:t>
      </w:r>
    </w:p>
    <w:p w:rsidR="00C8631C" w:rsidRPr="00C8631C" w:rsidRDefault="00C8631C" w:rsidP="00C8631C">
      <w:pPr>
        <w:pStyle w:val="ConsPlusNormal"/>
        <w:ind w:firstLine="709"/>
        <w:jc w:val="both"/>
        <w:rPr>
          <w:rFonts w:ascii="Times New Roman" w:hAnsi="Times New Roman" w:cs="Times New Roman"/>
          <w:sz w:val="28"/>
          <w:szCs w:val="28"/>
        </w:rPr>
      </w:pPr>
      <w:bookmarkStart w:id="4" w:name="P223"/>
      <w:bookmarkEnd w:id="4"/>
      <w:r w:rsidRPr="00C8631C">
        <w:rPr>
          <w:rFonts w:ascii="Times New Roman" w:hAnsi="Times New Roman" w:cs="Times New Roman"/>
          <w:color w:val="000000" w:themeColor="text1"/>
          <w:sz w:val="28"/>
          <w:szCs w:val="28"/>
        </w:rPr>
        <w:t>3) </w:t>
      </w:r>
      <w:r w:rsidRPr="00C8631C">
        <w:rPr>
          <w:rFonts w:ascii="Times New Roman" w:hAnsi="Times New Roman" w:cs="Times New Roman"/>
          <w:sz w:val="28"/>
          <w:szCs w:val="28"/>
        </w:rPr>
        <w:t xml:space="preserve">соблюдение правил формирования Сведений о бюджетном обязательстве, установленных разделами </w:t>
      </w:r>
      <w:r w:rsidRPr="00C8631C">
        <w:rPr>
          <w:rFonts w:ascii="Times New Roman" w:hAnsi="Times New Roman" w:cs="Times New Roman"/>
          <w:sz w:val="28"/>
          <w:szCs w:val="28"/>
          <w:lang w:val="en-US"/>
        </w:rPr>
        <w:t>I</w:t>
      </w:r>
      <w:r w:rsidRPr="00C8631C">
        <w:rPr>
          <w:rFonts w:ascii="Times New Roman" w:hAnsi="Times New Roman" w:cs="Times New Roman"/>
          <w:sz w:val="28"/>
          <w:szCs w:val="28"/>
        </w:rPr>
        <w:t xml:space="preserve"> и </w:t>
      </w:r>
      <w:r w:rsidRPr="00C8631C">
        <w:rPr>
          <w:rFonts w:ascii="Times New Roman" w:hAnsi="Times New Roman" w:cs="Times New Roman"/>
          <w:sz w:val="28"/>
          <w:szCs w:val="28"/>
          <w:lang w:val="en-US"/>
        </w:rPr>
        <w:t>II</w:t>
      </w:r>
      <w:r w:rsidRPr="00C8631C">
        <w:rPr>
          <w:rFonts w:ascii="Times New Roman" w:hAnsi="Times New Roman" w:cs="Times New Roman"/>
          <w:sz w:val="28"/>
          <w:szCs w:val="28"/>
        </w:rPr>
        <w:t xml:space="preserve"> (за исключением пункта 5 раздела </w:t>
      </w:r>
      <w:r w:rsidRPr="00C8631C">
        <w:rPr>
          <w:rFonts w:ascii="Times New Roman" w:hAnsi="Times New Roman" w:cs="Times New Roman"/>
          <w:sz w:val="28"/>
          <w:szCs w:val="28"/>
          <w:lang w:val="en-US"/>
        </w:rPr>
        <w:t>II</w:t>
      </w:r>
      <w:r w:rsidRPr="00C8631C">
        <w:rPr>
          <w:rFonts w:ascii="Times New Roman" w:hAnsi="Times New Roman" w:cs="Times New Roman"/>
          <w:sz w:val="28"/>
          <w:szCs w:val="28"/>
        </w:rPr>
        <w:t xml:space="preserve">) настоящего Порядка и </w:t>
      </w:r>
      <w:hyperlink r:id="rId22" w:history="1">
        <w:r w:rsidRPr="00C8631C">
          <w:rPr>
            <w:rFonts w:ascii="Times New Roman" w:hAnsi="Times New Roman" w:cs="Times New Roman"/>
            <w:sz w:val="28"/>
            <w:szCs w:val="28"/>
          </w:rPr>
          <w:t>приложением № 1</w:t>
        </w:r>
      </w:hyperlink>
      <w:r w:rsidRPr="00C8631C">
        <w:rPr>
          <w:rFonts w:ascii="Times New Roman" w:hAnsi="Times New Roman" w:cs="Times New Roman"/>
          <w:sz w:val="28"/>
          <w:szCs w:val="28"/>
        </w:rPr>
        <w:t xml:space="preserve"> к Порядку № 258н;</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bookmarkStart w:id="5" w:name="P224"/>
      <w:bookmarkEnd w:id="5"/>
      <w:r w:rsidRPr="00C8631C">
        <w:rPr>
          <w:rFonts w:ascii="Times New Roman" w:hAnsi="Times New Roman" w:cs="Times New Roman"/>
          <w:color w:val="000000" w:themeColor="text1"/>
          <w:sz w:val="28"/>
          <w:szCs w:val="28"/>
        </w:rPr>
        <w:t xml:space="preserve">4) непревышение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w:t>
      </w:r>
      <w:r w:rsidRPr="00C8631C">
        <w:rPr>
          <w:rFonts w:ascii="Times New Roman" w:hAnsi="Times New Roman" w:cs="Times New Roman"/>
          <w:sz w:val="28"/>
          <w:szCs w:val="28"/>
        </w:rPr>
        <w:t>лицевом</w:t>
      </w:r>
      <w:r w:rsidRPr="00C8631C">
        <w:rPr>
          <w:rFonts w:ascii="Times New Roman" w:hAnsi="Times New Roman" w:cs="Times New Roman"/>
          <w:color w:val="000000" w:themeColor="text1"/>
          <w:sz w:val="28"/>
          <w:szCs w:val="28"/>
        </w:rPr>
        <w:t xml:space="preserve"> счете получателя бюджетных средств, открытом в установленном порядке в органе Федерального казначейства (далее – соответствующий лицевой счет получателя бюджетных средств), отдельно для текущего финансового года, для первого, для второго года планового периода;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5)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указанному(-ым) в Сведениях о бюджетном обязательстве, документе-основании;</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6) идентификацию контракта (соглашения), размещенного в ЕИС (ЭБ)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контрактов (реестр соглашений);</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7) соответствие срока исполнения обязательства, указанного в Сведениях о бюджетном обязательстве сроку исполнения контракта (соглашения), размещенному в ЕИС (ЭБ), в случаях, когда документ-основание подлежит включению в реестр контрактов (реестр соглашений);</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color w:val="000000" w:themeColor="text1"/>
          <w:sz w:val="28"/>
          <w:szCs w:val="28"/>
        </w:rPr>
        <w:t>8) </w:t>
      </w:r>
      <w:r w:rsidRPr="00C8631C">
        <w:rPr>
          <w:rFonts w:ascii="Times New Roman" w:hAnsi="Times New Roman" w:cs="Times New Roman"/>
          <w:sz w:val="28"/>
          <w:szCs w:val="28"/>
        </w:rPr>
        <w:t xml:space="preserve">наличие представленных документов, предусмотренных </w:t>
      </w:r>
      <w:hyperlink w:anchor="P238" w:history="1">
        <w:r w:rsidRPr="00C8631C">
          <w:rPr>
            <w:rFonts w:ascii="Times New Roman" w:hAnsi="Times New Roman" w:cs="Times New Roman"/>
            <w:sz w:val="28"/>
            <w:szCs w:val="28"/>
          </w:rPr>
          <w:t xml:space="preserve">пунктом 6 </w:t>
        </w:r>
      </w:hyperlink>
      <w:r w:rsidRPr="00C8631C">
        <w:rPr>
          <w:rFonts w:ascii="Times New Roman" w:hAnsi="Times New Roman" w:cs="Times New Roman"/>
          <w:sz w:val="28"/>
          <w:szCs w:val="28"/>
        </w:rPr>
        <w:t>Порядка;</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9) наличие в Сведениях о бюджетном обязательстве и в представленном документе-основании номера лицевого счета, открытого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(далее – лицевой счет для казначейского сопровождения), аналитического номера раздела на лицевом счете (при наличии на лицевом счете разделов), идентификатора документа-основания при казначейском сопровождении средств, а также их соответствие в документе-основании и в Сведениях о бюджетном обязательстве.</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236"/>
      <w:bookmarkEnd w:id="6"/>
      <w:r w:rsidRPr="00C8631C">
        <w:rPr>
          <w:rFonts w:ascii="Times New Roman" w:hAnsi="Times New Roman" w:cs="Times New Roman"/>
          <w:color w:val="000000" w:themeColor="text1"/>
          <w:sz w:val="28"/>
          <w:szCs w:val="28"/>
        </w:rPr>
        <w:lastRenderedPageBreak/>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3" w:history="1">
        <w:r w:rsidRPr="00C8631C">
          <w:rPr>
            <w:rFonts w:ascii="Times New Roman" w:hAnsi="Times New Roman" w:cs="Times New Roman"/>
            <w:color w:val="000000" w:themeColor="text1"/>
            <w:sz w:val="28"/>
            <w:szCs w:val="28"/>
          </w:rPr>
          <w:t>подпунктом четвертым</w:t>
        </w:r>
      </w:hyperlink>
      <w:r w:rsidRPr="00C8631C">
        <w:rPr>
          <w:rFonts w:ascii="Times New Roman" w:hAnsi="Times New Roman" w:cs="Times New Roman"/>
          <w:color w:val="000000" w:themeColor="text1"/>
          <w:sz w:val="28"/>
          <w:szCs w:val="28"/>
        </w:rPr>
        <w:t xml:space="preserve"> настоящего пункта.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bookmarkStart w:id="7" w:name="P238"/>
      <w:bookmarkEnd w:id="7"/>
      <w:r w:rsidRPr="00C8631C">
        <w:rPr>
          <w:rFonts w:ascii="Times New Roman" w:hAnsi="Times New Roman" w:cs="Times New Roman"/>
          <w:color w:val="000000" w:themeColor="text1"/>
          <w:sz w:val="28"/>
          <w:szCs w:val="28"/>
        </w:rPr>
        <w:t xml:space="preserve">9.1. Орган Федерального казначейства в течение трех рабочих дней </w:t>
      </w:r>
      <w:r w:rsidRPr="00C8631C">
        <w:rPr>
          <w:rFonts w:ascii="Times New Roman" w:hAnsi="Times New Roman" w:cs="Times New Roman"/>
          <w:sz w:val="28"/>
          <w:szCs w:val="28"/>
        </w:rPr>
        <w:t>со дня получения от получателя бюджетных средств Сведений о бюджетном обязательстве,</w:t>
      </w:r>
      <w:r w:rsidRPr="00C8631C">
        <w:rPr>
          <w:rFonts w:ascii="Times New Roman" w:hAnsi="Times New Roman" w:cs="Times New Roman"/>
          <w:color w:val="000000" w:themeColor="text1"/>
          <w:sz w:val="28"/>
          <w:szCs w:val="28"/>
        </w:rPr>
        <w:t xml:space="preserve"> возникшем на основании</w:t>
      </w:r>
      <w:bookmarkStart w:id="8" w:name="P245"/>
      <w:bookmarkEnd w:id="8"/>
      <w:r w:rsidRPr="00C8631C">
        <w:rPr>
          <w:rFonts w:ascii="Times New Roman" w:hAnsi="Times New Roman" w:cs="Times New Roman"/>
          <w:color w:val="000000" w:themeColor="text1"/>
          <w:sz w:val="28"/>
          <w:szCs w:val="28"/>
        </w:rPr>
        <w:t xml:space="preserve"> исполнительного документа, решения налогового органа (</w:t>
      </w:r>
      <w:hyperlink w:anchor="P410" w:history="1">
        <w:r w:rsidRPr="00C8631C">
          <w:rPr>
            <w:rFonts w:ascii="Times New Roman" w:hAnsi="Times New Roman" w:cs="Times New Roman"/>
            <w:color w:val="000000" w:themeColor="text1"/>
            <w:sz w:val="28"/>
            <w:szCs w:val="28"/>
          </w:rPr>
          <w:t>пункты 8 и 9</w:t>
        </w:r>
      </w:hyperlink>
      <w:r w:rsidRPr="00C8631C">
        <w:rPr>
          <w:rFonts w:ascii="Times New Roman" w:hAnsi="Times New Roman" w:cs="Times New Roman"/>
          <w:color w:val="000000" w:themeColor="text1"/>
          <w:sz w:val="28"/>
          <w:szCs w:val="28"/>
        </w:rPr>
        <w:t xml:space="preserve"> Перечня), осуществляет их проверку на соответствие требованиям, предусмотренным </w:t>
      </w:r>
      <w:hyperlink w:anchor="P219" w:history="1">
        <w:r w:rsidRPr="00C8631C">
          <w:rPr>
            <w:rFonts w:ascii="Times New Roman" w:hAnsi="Times New Roman" w:cs="Times New Roman"/>
            <w:color w:val="000000" w:themeColor="text1"/>
            <w:sz w:val="28"/>
            <w:szCs w:val="28"/>
          </w:rPr>
          <w:t>пунктами 9</w:t>
        </w:r>
      </w:hyperlink>
      <w:r w:rsidRPr="00C8631C">
        <w:rPr>
          <w:rFonts w:ascii="Times New Roman" w:hAnsi="Times New Roman" w:cs="Times New Roman"/>
          <w:color w:val="000000" w:themeColor="text1"/>
          <w:sz w:val="28"/>
          <w:szCs w:val="28"/>
        </w:rPr>
        <w:t xml:space="preserve">, </w:t>
      </w:r>
      <w:hyperlink w:anchor="P258" w:history="1">
        <w:r w:rsidRPr="00C8631C">
          <w:rPr>
            <w:rFonts w:ascii="Times New Roman" w:hAnsi="Times New Roman" w:cs="Times New Roman"/>
            <w:color w:val="000000" w:themeColor="text1"/>
            <w:sz w:val="28"/>
            <w:szCs w:val="28"/>
          </w:rPr>
          <w:t>10</w:t>
        </w:r>
      </w:hyperlink>
      <w:r w:rsidRPr="00C8631C">
        <w:rPr>
          <w:rFonts w:ascii="Times New Roman" w:hAnsi="Times New Roman" w:cs="Times New Roman"/>
          <w:color w:val="000000" w:themeColor="text1"/>
          <w:sz w:val="28"/>
          <w:szCs w:val="28"/>
        </w:rPr>
        <w:t xml:space="preserve"> Порядка</w:t>
      </w:r>
      <w:bookmarkStart w:id="9" w:name="P246"/>
      <w:bookmarkEnd w:id="9"/>
      <w:r w:rsidRPr="00C8631C">
        <w:rPr>
          <w:rFonts w:ascii="Times New Roman" w:hAnsi="Times New Roman" w:cs="Times New Roman"/>
          <w:color w:val="000000" w:themeColor="text1"/>
          <w:sz w:val="28"/>
          <w:szCs w:val="28"/>
        </w:rPr>
        <w:t>.</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В случае отрицательного результата проверки представленных получателем бюджетных средств Сведений о бюджетных обязательствах, возникших на основании документов-оснований, указанных в абзаце первом настоящего пункта, на соответствие требованиям, предусмотренным </w:t>
      </w:r>
      <w:hyperlink w:anchor="P224" w:history="1">
        <w:r w:rsidRPr="00C8631C">
          <w:rPr>
            <w:rFonts w:ascii="Times New Roman" w:hAnsi="Times New Roman" w:cs="Times New Roman"/>
            <w:color w:val="000000" w:themeColor="text1"/>
            <w:sz w:val="28"/>
            <w:szCs w:val="28"/>
          </w:rPr>
          <w:t>подпунктом 4) пункта 9</w:t>
        </w:r>
      </w:hyperlink>
      <w:r w:rsidRPr="00C8631C">
        <w:rPr>
          <w:rFonts w:ascii="Times New Roman" w:hAnsi="Times New Roman" w:cs="Times New Roman"/>
          <w:color w:val="000000" w:themeColor="text1"/>
          <w:sz w:val="28"/>
          <w:szCs w:val="28"/>
        </w:rPr>
        <w:t xml:space="preserve"> Порядка, орган Федерального казначейства в срок, установленный в настоящем </w:t>
      </w:r>
      <w:hyperlink w:anchor="P219" w:history="1">
        <w:r w:rsidRPr="00C8631C">
          <w:rPr>
            <w:rFonts w:ascii="Times New Roman" w:hAnsi="Times New Roman" w:cs="Times New Roman"/>
            <w:color w:val="000000" w:themeColor="text1"/>
            <w:sz w:val="28"/>
            <w:szCs w:val="28"/>
          </w:rPr>
          <w:t>пункте</w:t>
        </w:r>
      </w:hyperlink>
      <w:r w:rsidRPr="00C8631C">
        <w:rPr>
          <w:rFonts w:ascii="Times New Roman" w:hAnsi="Times New Roman" w:cs="Times New Roman"/>
          <w:color w:val="000000" w:themeColor="text1"/>
          <w:sz w:val="28"/>
          <w:szCs w:val="28"/>
        </w:rPr>
        <w:t xml:space="preserve">, присваивает учетный номер бюджетному обязательству (вносит изменения в ранее поставленное на учет бюджетное обязательство) </w:t>
      </w:r>
      <w:r w:rsidRPr="00C8631C">
        <w:rPr>
          <w:rFonts w:ascii="Times New Roman" w:hAnsi="Times New Roman" w:cs="Times New Roman"/>
          <w:sz w:val="28"/>
          <w:szCs w:val="28"/>
        </w:rPr>
        <w:t xml:space="preserve">и не позднее одного рабочего дня со дня </w:t>
      </w:r>
      <w:r w:rsidRPr="00C8631C">
        <w:rPr>
          <w:rFonts w:ascii="Times New Roman" w:hAnsi="Times New Roman" w:cs="Times New Roman"/>
          <w:color w:val="000000" w:themeColor="text1"/>
          <w:sz w:val="28"/>
          <w:szCs w:val="28"/>
        </w:rPr>
        <w:t>постановки на учет бюджетного обязательства (внесения изменений в ранее поставленное на учет бюджетное обязательство) направляет:</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получателю бюджетных средств Извещение о бюджетном обязательстве с указанием информации, предусмотренной </w:t>
      </w:r>
      <w:hyperlink w:anchor="P263" w:history="1">
        <w:r w:rsidRPr="00C8631C">
          <w:rPr>
            <w:rFonts w:ascii="Times New Roman" w:hAnsi="Times New Roman" w:cs="Times New Roman"/>
            <w:color w:val="000000" w:themeColor="text1"/>
            <w:sz w:val="28"/>
            <w:szCs w:val="28"/>
          </w:rPr>
          <w:t>пунктом 11</w:t>
        </w:r>
      </w:hyperlink>
      <w:r w:rsidRPr="00C8631C">
        <w:rPr>
          <w:rFonts w:ascii="Times New Roman" w:hAnsi="Times New Roman" w:cs="Times New Roman"/>
          <w:color w:val="000000" w:themeColor="text1"/>
          <w:sz w:val="28"/>
          <w:szCs w:val="28"/>
        </w:rPr>
        <w:t xml:space="preserve"> Порядка;</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получателю бюджетных средств и главному распорядителю средств местного бюджета (далее – главный распорядитель бюджетных средств), в ведении которого находится получатель бюджетных средств, </w:t>
      </w:r>
      <w:hyperlink r:id="rId24" w:history="1">
        <w:r w:rsidRPr="00C8631C">
          <w:rPr>
            <w:rFonts w:ascii="Times New Roman" w:hAnsi="Times New Roman" w:cs="Times New Roman"/>
            <w:color w:val="000000" w:themeColor="text1"/>
            <w:sz w:val="28"/>
            <w:szCs w:val="28"/>
          </w:rPr>
          <w:t>Уведомление</w:t>
        </w:r>
      </w:hyperlink>
      <w:r w:rsidRPr="00C8631C">
        <w:rPr>
          <w:rFonts w:ascii="Times New Roman" w:hAnsi="Times New Roman" w:cs="Times New Roman"/>
          <w:color w:val="000000" w:themeColor="text1"/>
          <w:sz w:val="28"/>
          <w:szCs w:val="28"/>
        </w:rPr>
        <w:t xml:space="preserve"> о превышении бюджетным обязательством неиспользованных лимитов бюджетных обязательств, реквизиты которого установлены в приложении № 4 к Порядку № 258н (далее – Уведомление о превышении).</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bookmarkStart w:id="10" w:name="P254"/>
      <w:bookmarkStart w:id="11" w:name="P258"/>
      <w:bookmarkEnd w:id="10"/>
      <w:bookmarkEnd w:id="11"/>
      <w:r w:rsidRPr="00C8631C">
        <w:rPr>
          <w:rFonts w:ascii="Times New Roman" w:hAnsi="Times New Roman" w:cs="Times New Roman"/>
          <w:color w:val="000000" w:themeColor="text1"/>
          <w:sz w:val="28"/>
          <w:szCs w:val="28"/>
        </w:rPr>
        <w:t xml:space="preserve">10. В случае представления в орган Федерального казначейства Сведений о бюджетном обязательстве на бумажном носителе в дополнение к проверке, предусмотренной </w:t>
      </w:r>
      <w:hyperlink w:anchor="P219" w:history="1">
        <w:r w:rsidRPr="00C8631C">
          <w:rPr>
            <w:rFonts w:ascii="Times New Roman" w:hAnsi="Times New Roman" w:cs="Times New Roman"/>
            <w:color w:val="000000" w:themeColor="text1"/>
            <w:sz w:val="28"/>
            <w:szCs w:val="28"/>
          </w:rPr>
          <w:t>пунктом 9</w:t>
        </w:r>
      </w:hyperlink>
      <w:r w:rsidRPr="00C8631C">
        <w:rPr>
          <w:rFonts w:ascii="Times New Roman" w:hAnsi="Times New Roman" w:cs="Times New Roman"/>
          <w:color w:val="000000" w:themeColor="text1"/>
          <w:sz w:val="28"/>
          <w:szCs w:val="28"/>
        </w:rPr>
        <w:t xml:space="preserve"> Порядка, также осуществляется проверка Сведений о бюджетном обязательстве на: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1) отсутствие в представленных Сведениях о бюджетном обязательстве исправлений;</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2) 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3) соответствие должности, подписи, расшифровки подписи руководителя (иного уполномоченного лица) Карточке образцов подписей (код формы по КФД </w:t>
      </w:r>
      <w:hyperlink r:id="rId25" w:history="1">
        <w:r w:rsidRPr="00C8631C">
          <w:rPr>
            <w:rFonts w:ascii="Times New Roman" w:hAnsi="Times New Roman" w:cs="Times New Roman"/>
            <w:color w:val="000000" w:themeColor="text1"/>
            <w:sz w:val="28"/>
            <w:szCs w:val="28"/>
          </w:rPr>
          <w:t>0531753</w:t>
        </w:r>
      </w:hyperlink>
      <w:r w:rsidRPr="00C8631C">
        <w:rPr>
          <w:rFonts w:ascii="Times New Roman" w:hAnsi="Times New Roman" w:cs="Times New Roman"/>
          <w:color w:val="000000" w:themeColor="text1"/>
          <w:sz w:val="28"/>
          <w:szCs w:val="28"/>
        </w:rPr>
        <w:t>).</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2" w:name="P263"/>
      <w:bookmarkEnd w:id="12"/>
      <w:r w:rsidRPr="00C8631C">
        <w:rPr>
          <w:rFonts w:ascii="Times New Roman" w:hAnsi="Times New Roman" w:cs="Times New Roman"/>
          <w:color w:val="000000" w:themeColor="text1"/>
          <w:sz w:val="28"/>
          <w:szCs w:val="28"/>
        </w:rPr>
        <w:t xml:space="preserve">11.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Pr="00C8631C">
          <w:rPr>
            <w:rFonts w:ascii="Times New Roman" w:hAnsi="Times New Roman" w:cs="Times New Roman"/>
            <w:color w:val="000000" w:themeColor="text1"/>
            <w:sz w:val="28"/>
            <w:szCs w:val="28"/>
          </w:rPr>
          <w:t>пунктами 9</w:t>
        </w:r>
      </w:hyperlink>
      <w:r w:rsidRPr="00C8631C">
        <w:rPr>
          <w:rFonts w:ascii="Times New Roman" w:hAnsi="Times New Roman" w:cs="Times New Roman"/>
          <w:color w:val="000000" w:themeColor="text1"/>
          <w:sz w:val="28"/>
          <w:szCs w:val="28"/>
        </w:rPr>
        <w:t xml:space="preserve">, </w:t>
      </w:r>
      <w:hyperlink w:anchor="P258" w:history="1">
        <w:r w:rsidRPr="00C8631C">
          <w:rPr>
            <w:rFonts w:ascii="Times New Roman" w:hAnsi="Times New Roman" w:cs="Times New Roman"/>
            <w:color w:val="000000" w:themeColor="text1"/>
            <w:sz w:val="28"/>
            <w:szCs w:val="28"/>
          </w:rPr>
          <w:t>10</w:t>
        </w:r>
      </w:hyperlink>
      <w:r w:rsidRPr="00C8631C">
        <w:rPr>
          <w:rFonts w:ascii="Times New Roman" w:hAnsi="Times New Roman" w:cs="Times New Roman"/>
          <w:color w:val="000000" w:themeColor="text1"/>
          <w:sz w:val="28"/>
          <w:szCs w:val="28"/>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w:t>
      </w:r>
      <w:r w:rsidRPr="00C8631C">
        <w:rPr>
          <w:rFonts w:ascii="Times New Roman" w:hAnsi="Times New Roman" w:cs="Times New Roman"/>
          <w:color w:val="000000" w:themeColor="text1"/>
          <w:sz w:val="28"/>
          <w:szCs w:val="28"/>
        </w:rPr>
        <w:lastRenderedPageBreak/>
        <w:t xml:space="preserve">бюджетном обязательстве, документа-основания направляет получателю бюджетных средств извещение о постановке на учет (изменении) бюджетного обязательства, </w:t>
      </w:r>
      <w:r w:rsidRPr="00C8631C">
        <w:rPr>
          <w:rFonts w:ascii="Times New Roman" w:hAnsi="Times New Roman" w:cs="Times New Roman"/>
          <w:sz w:val="28"/>
          <w:szCs w:val="28"/>
        </w:rPr>
        <w:t xml:space="preserve">реквизиты которого установлены в </w:t>
      </w:r>
      <w:hyperlink r:id="rId26" w:history="1">
        <w:r w:rsidRPr="00C8631C">
          <w:rPr>
            <w:rFonts w:ascii="Times New Roman" w:hAnsi="Times New Roman" w:cs="Times New Roman"/>
            <w:color w:val="000000" w:themeColor="text1"/>
            <w:sz w:val="28"/>
            <w:szCs w:val="28"/>
          </w:rPr>
          <w:t>Приложении № 12</w:t>
        </w:r>
      </w:hyperlink>
      <w:r w:rsidRPr="00C8631C">
        <w:rPr>
          <w:rFonts w:ascii="Times New Roman" w:hAnsi="Times New Roman" w:cs="Times New Roman"/>
          <w:sz w:val="28"/>
          <w:szCs w:val="28"/>
        </w:rPr>
        <w:t xml:space="preserve"> к Порядку № 258н </w:t>
      </w:r>
      <w:r w:rsidRPr="00C8631C">
        <w:rPr>
          <w:rFonts w:ascii="Times New Roman" w:hAnsi="Times New Roman" w:cs="Times New Roman"/>
          <w:color w:val="000000" w:themeColor="text1"/>
          <w:sz w:val="28"/>
          <w:szCs w:val="28"/>
        </w:rPr>
        <w:t>(далее – Извещение о бюджетном обязательстве).</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Извещение о бюджетном обязательстве направляется получателю бюджетных средств органом Федерального казначейства: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C8631C" w:rsidRPr="00C8631C" w:rsidRDefault="00C8631C" w:rsidP="00C863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8631C">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r w:rsidRPr="00C8631C">
        <w:rPr>
          <w:rFonts w:ascii="Times New Roman" w:hAnsi="Times New Roman" w:cs="Times New Roman"/>
          <w:color w:val="000000" w:themeColor="text1"/>
          <w:sz w:val="28"/>
          <w:szCs w:val="28"/>
        </w:rPr>
        <w:t>.</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12.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Учетный номер бюджетного обязательства имеет следующую структуру, состоящую из девятнадцати разрядов:</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с 1 по 8 разряд –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9 и 10 разряды – последние две цифры года, в котором бюджетное обязательство поставлено на учет;</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color w:val="000000" w:themeColor="text1"/>
          <w:sz w:val="28"/>
          <w:szCs w:val="28"/>
        </w:rPr>
        <w:t>Одно поставленное на учет бюджетное обязательство может содержать несколько кодов бюджетной классификации Российской Федерации</w:t>
      </w:r>
      <w:r w:rsidRPr="00C8631C">
        <w:rPr>
          <w:rFonts w:ascii="Times New Roman" w:hAnsi="Times New Roman" w:cs="Times New Roman"/>
          <w:sz w:val="28"/>
          <w:szCs w:val="28"/>
        </w:rPr>
        <w:t>.</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color w:val="000000" w:themeColor="text1"/>
          <w:sz w:val="28"/>
          <w:szCs w:val="28"/>
        </w:rPr>
        <w:t xml:space="preserve">13. 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Pr="00C8631C">
          <w:rPr>
            <w:rFonts w:ascii="Times New Roman" w:hAnsi="Times New Roman" w:cs="Times New Roman"/>
            <w:color w:val="000000" w:themeColor="text1"/>
            <w:sz w:val="28"/>
            <w:szCs w:val="28"/>
          </w:rPr>
          <w:t>подпункта 4) пункта 9</w:t>
        </w:r>
      </w:hyperlink>
      <w:r w:rsidRPr="00C8631C">
        <w:rPr>
          <w:rFonts w:ascii="Times New Roman" w:hAnsi="Times New Roman" w:cs="Times New Roman"/>
          <w:color w:val="000000" w:themeColor="text1"/>
          <w:sz w:val="28"/>
          <w:szCs w:val="28"/>
        </w:rPr>
        <w:t xml:space="preserve"> в отношении Сведений о бюджетных обязательствах, возникших на основании документов-оснований, указанных в пункте 9.1 Порядка) на соответствие требованиям, предусмотренным </w:t>
      </w:r>
      <w:hyperlink w:anchor="P219" w:history="1">
        <w:r w:rsidRPr="00C8631C">
          <w:rPr>
            <w:rFonts w:ascii="Times New Roman" w:hAnsi="Times New Roman" w:cs="Times New Roman"/>
            <w:color w:val="000000" w:themeColor="text1"/>
            <w:sz w:val="28"/>
            <w:szCs w:val="28"/>
          </w:rPr>
          <w:t>пунктами 9</w:t>
        </w:r>
      </w:hyperlink>
      <w:r w:rsidRPr="00C8631C">
        <w:rPr>
          <w:rFonts w:ascii="Times New Roman" w:hAnsi="Times New Roman" w:cs="Times New Roman"/>
          <w:color w:val="000000" w:themeColor="text1"/>
          <w:sz w:val="28"/>
          <w:szCs w:val="28"/>
        </w:rPr>
        <w:t xml:space="preserve">, </w:t>
      </w:r>
      <w:hyperlink w:anchor="P258" w:history="1">
        <w:r w:rsidRPr="00C8631C">
          <w:rPr>
            <w:rFonts w:ascii="Times New Roman" w:hAnsi="Times New Roman" w:cs="Times New Roman"/>
            <w:color w:val="000000" w:themeColor="text1"/>
            <w:sz w:val="28"/>
            <w:szCs w:val="28"/>
          </w:rPr>
          <w:t>10</w:t>
        </w:r>
      </w:hyperlink>
      <w:r w:rsidRPr="00C8631C">
        <w:rPr>
          <w:rFonts w:ascii="Times New Roman" w:hAnsi="Times New Roman" w:cs="Times New Roman"/>
          <w:color w:val="000000" w:themeColor="text1"/>
          <w:sz w:val="28"/>
          <w:szCs w:val="28"/>
        </w:rPr>
        <w:t xml:space="preserve"> Порядка, а также в случае поступления от получателя бюджетных средств информационного письма об отзыве (аннулировании) Сведений о бюджетном обязательстве, как ошибочно направленных с указанием причины, орган Федерального казначейства в срок, установленный в </w:t>
      </w:r>
      <w:hyperlink w:anchor="P219" w:history="1">
        <w:r w:rsidRPr="00C8631C">
          <w:rPr>
            <w:rFonts w:ascii="Times New Roman" w:hAnsi="Times New Roman" w:cs="Times New Roman"/>
            <w:color w:val="000000" w:themeColor="text1"/>
            <w:sz w:val="28"/>
            <w:szCs w:val="28"/>
          </w:rPr>
          <w:t>пункте 9</w:t>
        </w:r>
      </w:hyperlink>
      <w:r w:rsidRPr="00C8631C">
        <w:rPr>
          <w:rFonts w:ascii="Times New Roman" w:hAnsi="Times New Roman" w:cs="Times New Roman"/>
          <w:color w:val="000000" w:themeColor="text1"/>
          <w:sz w:val="28"/>
          <w:szCs w:val="28"/>
        </w:rPr>
        <w:t xml:space="preserve"> Порядка</w:t>
      </w:r>
      <w:r w:rsidRPr="00C8631C">
        <w:rPr>
          <w:rFonts w:ascii="Times New Roman" w:hAnsi="Times New Roman" w:cs="Times New Roman"/>
          <w:sz w:val="28"/>
          <w:szCs w:val="28"/>
        </w:rPr>
        <w:t xml:space="preserve"> направляет получателю бюджетных средств уведомление, содержащее информацию, позволяющую идентифицировать документ, не принятый к исполнению, а также содержащее дату и причину отказа:</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 xml:space="preserve"> 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C8631C" w:rsidRPr="00C8631C" w:rsidRDefault="00C8631C" w:rsidP="00C8631C">
      <w:pPr>
        <w:pStyle w:val="ConsPlusNormal"/>
        <w:ind w:firstLine="709"/>
        <w:jc w:val="both"/>
        <w:rPr>
          <w:rFonts w:ascii="Times New Roman" w:hAnsi="Times New Roman" w:cs="Times New Roman"/>
          <w:sz w:val="28"/>
          <w:szCs w:val="28"/>
        </w:rPr>
      </w:pPr>
      <w:r w:rsidRPr="00C8631C">
        <w:rPr>
          <w:rFonts w:ascii="Times New Roman" w:hAnsi="Times New Roman" w:cs="Times New Roman"/>
          <w:sz w:val="28"/>
          <w:szCs w:val="28"/>
        </w:rPr>
        <w:t xml:space="preserve">на бумажном носителе, подписанном уполномоченным лицом органа Федерального казначейства, – в отношении Сведений о бюджетном </w:t>
      </w:r>
      <w:r w:rsidRPr="00C8631C">
        <w:rPr>
          <w:rFonts w:ascii="Times New Roman" w:hAnsi="Times New Roman" w:cs="Times New Roman"/>
          <w:sz w:val="28"/>
          <w:szCs w:val="28"/>
        </w:rPr>
        <w:lastRenderedPageBreak/>
        <w:t>обязательстве, представленных на бумажном носителе.</w:t>
      </w:r>
    </w:p>
    <w:bookmarkStart w:id="13" w:name="P283"/>
    <w:bookmarkEnd w:id="13"/>
    <w:p w:rsidR="00C8631C" w:rsidRPr="00C8631C" w:rsidRDefault="00C8631C" w:rsidP="00C8631C">
      <w:pPr>
        <w:autoSpaceDE w:val="0"/>
        <w:autoSpaceDN w:val="0"/>
        <w:spacing w:after="0" w:line="240" w:lineRule="auto"/>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fldChar w:fldCharType="begin"/>
      </w:r>
      <w:r w:rsidRPr="00C8631C">
        <w:rPr>
          <w:rFonts w:ascii="Times New Roman" w:hAnsi="Times New Roman" w:cs="Times New Roman"/>
          <w:color w:val="000000" w:themeColor="text1"/>
          <w:sz w:val="28"/>
          <w:szCs w:val="28"/>
        </w:rPr>
        <w:instrText xml:space="preserve"> HYPERLINK "consultantplus://offline/ref=311173F2572426861558CC4076806EFCD5FEF58BF17659FBC2EF6DCE430CC7AA72E0FFDE7127DDE24BC1D510F8FA62B017EB9A0CD47726BE4062F8622BL" </w:instrText>
      </w:r>
      <w:r w:rsidRPr="00C8631C">
        <w:rPr>
          <w:rFonts w:ascii="Times New Roman" w:hAnsi="Times New Roman" w:cs="Times New Roman"/>
          <w:color w:val="000000" w:themeColor="text1"/>
          <w:sz w:val="28"/>
          <w:szCs w:val="28"/>
        </w:rPr>
        <w:fldChar w:fldCharType="separate"/>
      </w:r>
      <w:r w:rsidRPr="00C8631C">
        <w:rPr>
          <w:rFonts w:ascii="Times New Roman" w:hAnsi="Times New Roman" w:cs="Times New Roman"/>
          <w:color w:val="000000" w:themeColor="text1"/>
          <w:sz w:val="28"/>
          <w:szCs w:val="28"/>
        </w:rPr>
        <w:t>14</w:t>
      </w:r>
      <w:r w:rsidRPr="00C8631C">
        <w:rPr>
          <w:rFonts w:ascii="Times New Roman" w:hAnsi="Times New Roman" w:cs="Times New Roman"/>
          <w:color w:val="000000" w:themeColor="text1"/>
          <w:sz w:val="28"/>
          <w:szCs w:val="28"/>
        </w:rPr>
        <w:fldChar w:fldCharType="end"/>
      </w:r>
      <w:r w:rsidRPr="00C8631C">
        <w:rPr>
          <w:rFonts w:ascii="Times New Roman" w:hAnsi="Times New Roman" w:cs="Times New Roman"/>
          <w:color w:val="000000" w:themeColor="text1"/>
          <w:sz w:val="28"/>
          <w:szCs w:val="28"/>
        </w:rPr>
        <w:t xml:space="preserve">. В первый рабочий день текущего финансового года органом Федерального казначейства в соответствии с </w:t>
      </w:r>
      <w:hyperlink r:id="rId27" w:history="1">
        <w:r w:rsidRPr="00C8631C">
          <w:rPr>
            <w:rFonts w:ascii="Times New Roman" w:hAnsi="Times New Roman" w:cs="Times New Roman"/>
            <w:color w:val="000000" w:themeColor="text1"/>
            <w:sz w:val="28"/>
            <w:szCs w:val="28"/>
          </w:rPr>
          <w:t>пунктом 7</w:t>
        </w:r>
      </w:hyperlink>
      <w:r w:rsidRPr="00C8631C">
        <w:rPr>
          <w:rFonts w:ascii="Times New Roman" w:hAnsi="Times New Roman" w:cs="Times New Roman"/>
          <w:color w:val="000000" w:themeColor="text1"/>
          <w:sz w:val="28"/>
          <w:szCs w:val="28"/>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28" w:history="1">
        <w:r w:rsidRPr="00C8631C">
          <w:rPr>
            <w:rFonts w:ascii="Times New Roman" w:hAnsi="Times New Roman" w:cs="Times New Roman"/>
            <w:color w:val="000000" w:themeColor="text1"/>
            <w:sz w:val="28"/>
            <w:szCs w:val="28"/>
          </w:rPr>
          <w:t>подпунктом 4) пункта 9</w:t>
        </w:r>
      </w:hyperlink>
      <w:r w:rsidRPr="00C8631C">
        <w:rPr>
          <w:rFonts w:ascii="Times New Roman" w:hAnsi="Times New Roman" w:cs="Times New Roman"/>
          <w:color w:val="000000" w:themeColor="text1"/>
          <w:sz w:val="28"/>
          <w:szCs w:val="28"/>
        </w:rPr>
        <w:t xml:space="preserve"> настоящего Порядка, орган Федерального казначейства в первый рабочий день текущего финансового года:</w:t>
      </w:r>
    </w:p>
    <w:p w:rsidR="00C8631C" w:rsidRPr="00C8631C" w:rsidRDefault="00C8631C" w:rsidP="00C8631C">
      <w:pPr>
        <w:pStyle w:val="ConsPlusNormal"/>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C8631C">
          <w:rPr>
            <w:rFonts w:ascii="Times New Roman" w:hAnsi="Times New Roman" w:cs="Times New Roman"/>
            <w:color w:val="000000" w:themeColor="text1"/>
            <w:sz w:val="28"/>
            <w:szCs w:val="28"/>
          </w:rPr>
          <w:t>пунктом 11</w:t>
        </w:r>
      </w:hyperlink>
      <w:r w:rsidRPr="00C8631C">
        <w:rPr>
          <w:rFonts w:ascii="Times New Roman" w:hAnsi="Times New Roman" w:cs="Times New Roman"/>
          <w:color w:val="000000" w:themeColor="text1"/>
          <w:sz w:val="28"/>
          <w:szCs w:val="28"/>
        </w:rPr>
        <w:t xml:space="preserve"> Порядка;</w:t>
      </w:r>
    </w:p>
    <w:p w:rsidR="00C8631C" w:rsidRPr="00C8631C" w:rsidRDefault="00C8631C" w:rsidP="00C8631C">
      <w:pPr>
        <w:autoSpaceDE w:val="0"/>
        <w:autoSpaceDN w:val="0"/>
        <w:spacing w:after="0" w:line="240" w:lineRule="auto"/>
        <w:ind w:firstLine="709"/>
        <w:jc w:val="both"/>
        <w:rPr>
          <w:rFonts w:ascii="Times New Roman" w:hAnsi="Times New Roman" w:cs="Times New Roman"/>
          <w:color w:val="000000" w:themeColor="text1"/>
          <w:sz w:val="28"/>
          <w:szCs w:val="28"/>
        </w:rPr>
      </w:pPr>
      <w:r w:rsidRPr="00C8631C">
        <w:rPr>
          <w:rFonts w:ascii="Times New Roman" w:hAnsi="Times New Roman" w:cs="Times New Roman"/>
          <w:color w:val="000000" w:themeColor="text1"/>
          <w:sz w:val="28"/>
          <w:szCs w:val="28"/>
        </w:rPr>
        <w:t xml:space="preserve">формирует </w:t>
      </w:r>
      <w:hyperlink r:id="rId29" w:history="1">
        <w:r w:rsidRPr="00C8631C">
          <w:rPr>
            <w:rFonts w:ascii="Times New Roman" w:hAnsi="Times New Roman" w:cs="Times New Roman"/>
            <w:color w:val="000000" w:themeColor="text1"/>
            <w:sz w:val="28"/>
            <w:szCs w:val="28"/>
          </w:rPr>
          <w:t>Уведомление</w:t>
        </w:r>
      </w:hyperlink>
      <w:r w:rsidRPr="00C8631C">
        <w:rPr>
          <w:rFonts w:ascii="Times New Roman" w:hAnsi="Times New Roman" w:cs="Times New Roman"/>
          <w:color w:val="000000" w:themeColor="text1"/>
          <w:sz w:val="28"/>
          <w:szCs w:val="28"/>
        </w:rPr>
        <w:t xml:space="preserve"> о превышении и не позднее следующего рабочего дня направляет его для сведения главному </w:t>
      </w:r>
      <w:r w:rsidRPr="00C8631C">
        <w:rPr>
          <w:rFonts w:ascii="Times New Roman" w:hAnsi="Times New Roman" w:cs="Times New Roman"/>
          <w:sz w:val="28"/>
          <w:szCs w:val="28"/>
        </w:rPr>
        <w:t xml:space="preserve">распорядителю </w:t>
      </w:r>
      <w:r w:rsidRPr="00C8631C">
        <w:rPr>
          <w:rFonts w:ascii="Times New Roman" w:hAnsi="Times New Roman" w:cs="Times New Roman"/>
          <w:color w:val="000000" w:themeColor="text1"/>
          <w:sz w:val="28"/>
          <w:szCs w:val="28"/>
        </w:rPr>
        <w:t>бюджетных средств, в ведении которого находится получатель бюджетных средств.</w:t>
      </w:r>
    </w:p>
    <w:p w:rsidR="00C8631C" w:rsidRPr="00C8631C" w:rsidRDefault="00A435DB" w:rsidP="00C8631C">
      <w:pPr>
        <w:pStyle w:val="ConsPlusNormal"/>
        <w:ind w:firstLine="709"/>
        <w:jc w:val="both"/>
        <w:rPr>
          <w:rFonts w:ascii="Times New Roman" w:hAnsi="Times New Roman" w:cs="Times New Roman"/>
          <w:color w:val="000000" w:themeColor="text1"/>
          <w:sz w:val="28"/>
          <w:szCs w:val="28"/>
        </w:rPr>
      </w:pPr>
      <w:hyperlink r:id="rId30" w:history="1">
        <w:r w:rsidR="00C8631C" w:rsidRPr="00C8631C">
          <w:rPr>
            <w:rFonts w:ascii="Times New Roman" w:hAnsi="Times New Roman" w:cs="Times New Roman"/>
            <w:color w:val="000000" w:themeColor="text1"/>
            <w:sz w:val="28"/>
            <w:szCs w:val="28"/>
          </w:rPr>
          <w:t>15</w:t>
        </w:r>
      </w:hyperlink>
      <w:r w:rsidR="00C8631C" w:rsidRPr="00C8631C">
        <w:rPr>
          <w:rFonts w:ascii="Times New Roman" w:hAnsi="Times New Roman" w:cs="Times New Roman"/>
          <w:color w:val="000000" w:themeColor="text1"/>
          <w:sz w:val="28"/>
          <w:szCs w:val="28"/>
        </w:rPr>
        <w:t>. 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C8631C" w:rsidRPr="00A11079" w:rsidRDefault="00C8631C" w:rsidP="00C8631C">
      <w:pPr>
        <w:pStyle w:val="ConsPlusNormal"/>
        <w:ind w:firstLine="709"/>
        <w:jc w:val="both"/>
        <w:rPr>
          <w:rFonts w:ascii="Times New Roman" w:hAnsi="Times New Roman" w:cs="Times New Roman"/>
          <w:color w:val="000000" w:themeColor="text1"/>
          <w:sz w:val="28"/>
          <w:szCs w:val="28"/>
        </w:rPr>
      </w:pPr>
    </w:p>
    <w:p w:rsidR="00C8631C" w:rsidRPr="00A11079" w:rsidRDefault="00C8631C" w:rsidP="00C8631C">
      <w:pPr>
        <w:pStyle w:val="ConsPlusTitle"/>
        <w:ind w:firstLine="709"/>
        <w:jc w:val="center"/>
        <w:outlineLvl w:val="1"/>
        <w:rPr>
          <w:rFonts w:ascii="Times New Roman" w:hAnsi="Times New Roman" w:cs="Times New Roman"/>
          <w:color w:val="000000" w:themeColor="text1"/>
          <w:sz w:val="28"/>
          <w:szCs w:val="28"/>
        </w:rPr>
      </w:pPr>
      <w:bookmarkStart w:id="14" w:name="P296"/>
      <w:bookmarkEnd w:id="14"/>
      <w:r w:rsidRPr="00A11079">
        <w:rPr>
          <w:rFonts w:ascii="Times New Roman" w:hAnsi="Times New Roman" w:cs="Times New Roman"/>
          <w:color w:val="000000" w:themeColor="text1"/>
          <w:sz w:val="28"/>
          <w:szCs w:val="28"/>
        </w:rPr>
        <w:t>III. Особенности учета бюджетных обязательств</w:t>
      </w:r>
    </w:p>
    <w:p w:rsidR="00C8631C" w:rsidRPr="00A11079" w:rsidRDefault="00C8631C" w:rsidP="00C8631C">
      <w:pPr>
        <w:pStyle w:val="ConsPlusTitle"/>
        <w:ind w:firstLine="709"/>
        <w:jc w:val="center"/>
        <w:rPr>
          <w:rFonts w:ascii="Times New Roman" w:hAnsi="Times New Roman" w:cs="Times New Roman"/>
          <w:color w:val="000000" w:themeColor="text1"/>
          <w:sz w:val="28"/>
          <w:szCs w:val="28"/>
        </w:rPr>
      </w:pPr>
      <w:r w:rsidRPr="00A11079">
        <w:rPr>
          <w:rFonts w:ascii="Times New Roman" w:hAnsi="Times New Roman" w:cs="Times New Roman"/>
          <w:color w:val="000000" w:themeColor="text1"/>
          <w:sz w:val="28"/>
          <w:szCs w:val="28"/>
        </w:rPr>
        <w:t>по исполнительным документам, решениям налоговых органов</w:t>
      </w:r>
    </w:p>
    <w:p w:rsidR="00C8631C" w:rsidRPr="00A11079" w:rsidRDefault="00C8631C" w:rsidP="00C8631C">
      <w:pPr>
        <w:pStyle w:val="ConsPlusNormal"/>
        <w:ind w:firstLine="709"/>
        <w:jc w:val="both"/>
        <w:rPr>
          <w:rFonts w:ascii="Times New Roman" w:hAnsi="Times New Roman" w:cs="Times New Roman"/>
          <w:color w:val="000000" w:themeColor="text1"/>
          <w:sz w:val="28"/>
          <w:szCs w:val="28"/>
        </w:rPr>
      </w:pPr>
    </w:p>
    <w:p w:rsidR="00C8631C" w:rsidRPr="00A86C98" w:rsidRDefault="00A435DB" w:rsidP="00C8631C">
      <w:pPr>
        <w:pStyle w:val="ConsPlusNormal"/>
        <w:ind w:firstLine="709"/>
        <w:jc w:val="both"/>
        <w:rPr>
          <w:rFonts w:ascii="Times New Roman" w:hAnsi="Times New Roman" w:cs="Times New Roman"/>
          <w:color w:val="000000" w:themeColor="text1"/>
          <w:sz w:val="28"/>
          <w:szCs w:val="28"/>
        </w:rPr>
      </w:pPr>
      <w:hyperlink r:id="rId31" w:history="1">
        <w:r w:rsidR="00C8631C" w:rsidRPr="00A86C98">
          <w:rPr>
            <w:rFonts w:ascii="Times New Roman" w:hAnsi="Times New Roman" w:cs="Times New Roman"/>
            <w:color w:val="000000" w:themeColor="text1"/>
            <w:sz w:val="28"/>
            <w:szCs w:val="28"/>
          </w:rPr>
          <w:t>16</w:t>
        </w:r>
      </w:hyperlink>
      <w:r w:rsidR="00C8631C" w:rsidRPr="00A86C98">
        <w:rPr>
          <w:rFonts w:ascii="Times New Roman" w:hAnsi="Times New Roman" w:cs="Times New Roman"/>
          <w:color w:val="000000" w:themeColor="text1"/>
          <w:sz w:val="28"/>
          <w:szCs w:val="28"/>
        </w:rPr>
        <w:t xml:space="preserve">. Сведения о бюджетном обязательстве, возникшем в соответствии с документами-основаниями, предусмотренными </w:t>
      </w:r>
      <w:hyperlink w:anchor="P411" w:history="1">
        <w:r w:rsidR="00C8631C" w:rsidRPr="00A86C98">
          <w:rPr>
            <w:rFonts w:ascii="Times New Roman" w:hAnsi="Times New Roman" w:cs="Times New Roman"/>
            <w:color w:val="000000" w:themeColor="text1"/>
            <w:sz w:val="28"/>
            <w:szCs w:val="28"/>
          </w:rPr>
          <w:t xml:space="preserve">пунктами 8 и 9 </w:t>
        </w:r>
      </w:hyperlink>
      <w:hyperlink w:anchor="P418" w:history="1">
        <w:r w:rsidR="00C8631C" w:rsidRPr="00A86C98">
          <w:rPr>
            <w:rFonts w:ascii="Times New Roman" w:hAnsi="Times New Roman" w:cs="Times New Roman"/>
            <w:color w:val="000000" w:themeColor="text1"/>
            <w:sz w:val="28"/>
            <w:szCs w:val="28"/>
          </w:rPr>
          <w:t>графы 2</w:t>
        </w:r>
      </w:hyperlink>
      <w:r w:rsidR="00C8631C" w:rsidRPr="00A86C98">
        <w:rPr>
          <w:rFonts w:ascii="Times New Roman" w:hAnsi="Times New Roman" w:cs="Times New Roman"/>
          <w:color w:val="000000" w:themeColor="text1"/>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Приморского муниципального округа Архангельской области по исполнению исполнительного документа, решения налогового органа.</w:t>
      </w:r>
    </w:p>
    <w:p w:rsidR="00C8631C" w:rsidRPr="00A86C98" w:rsidRDefault="00C8631C" w:rsidP="00C8631C">
      <w:pPr>
        <w:pStyle w:val="ConsPlusNormal"/>
        <w:ind w:firstLine="709"/>
        <w:jc w:val="both"/>
        <w:rPr>
          <w:rFonts w:ascii="Times New Roman" w:hAnsi="Times New Roman" w:cs="Times New Roman"/>
          <w:color w:val="000000" w:themeColor="text1"/>
          <w:sz w:val="28"/>
          <w:szCs w:val="28"/>
        </w:rPr>
      </w:pPr>
      <w:r w:rsidRPr="00A86C98">
        <w:rPr>
          <w:rFonts w:ascii="Times New Roman" w:hAnsi="Times New Roman" w:cs="Times New Roman"/>
          <w:color w:val="000000" w:themeColor="text1"/>
          <w:sz w:val="28"/>
          <w:szCs w:val="28"/>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требованиями исполнительного документа, решения налогового органа, получателем бюджетных средств формируются Сведения о бюджетном обязательстве, содержащие уточненную информацию о ранее учтенном бюджетном </w:t>
      </w:r>
      <w:r w:rsidRPr="00A86C98">
        <w:rPr>
          <w:rFonts w:ascii="Times New Roman" w:hAnsi="Times New Roman" w:cs="Times New Roman"/>
          <w:color w:val="000000" w:themeColor="text1"/>
          <w:sz w:val="28"/>
          <w:szCs w:val="28"/>
        </w:rPr>
        <w:lastRenderedPageBreak/>
        <w:t xml:space="preserve">обязательстве, уменьшенном на сумму, указанную в исполнительном документе, решении налогового органа. </w:t>
      </w:r>
    </w:p>
    <w:p w:rsidR="00C8631C" w:rsidRPr="00A86C98" w:rsidRDefault="00A435DB" w:rsidP="00C8631C">
      <w:pPr>
        <w:pStyle w:val="ConsPlusNormal"/>
        <w:ind w:firstLine="709"/>
        <w:jc w:val="both"/>
        <w:rPr>
          <w:rFonts w:ascii="Times New Roman" w:hAnsi="Times New Roman" w:cs="Times New Roman"/>
          <w:color w:val="000000" w:themeColor="text1"/>
          <w:sz w:val="28"/>
          <w:szCs w:val="28"/>
        </w:rPr>
      </w:pPr>
      <w:hyperlink r:id="rId32" w:history="1">
        <w:r w:rsidR="00C8631C" w:rsidRPr="00A86C98">
          <w:rPr>
            <w:rFonts w:ascii="Times New Roman" w:hAnsi="Times New Roman" w:cs="Times New Roman"/>
            <w:color w:val="000000" w:themeColor="text1"/>
            <w:sz w:val="28"/>
            <w:szCs w:val="28"/>
          </w:rPr>
          <w:t>17</w:t>
        </w:r>
      </w:hyperlink>
      <w:r w:rsidR="00C8631C" w:rsidRPr="00A86C98">
        <w:rPr>
          <w:rFonts w:ascii="Times New Roman" w:hAnsi="Times New Roman" w:cs="Times New Roman"/>
          <w:color w:val="000000" w:themeColor="text1"/>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
    <w:p w:rsidR="00C8631C" w:rsidRPr="00A11079" w:rsidRDefault="00C8631C" w:rsidP="00C8631C">
      <w:pPr>
        <w:pStyle w:val="ConsPlusNormal"/>
        <w:ind w:firstLine="709"/>
        <w:jc w:val="both"/>
        <w:rPr>
          <w:rFonts w:ascii="Times New Roman" w:hAnsi="Times New Roman" w:cs="Times New Roman"/>
          <w:color w:val="000000" w:themeColor="text1"/>
          <w:sz w:val="28"/>
          <w:szCs w:val="28"/>
        </w:rPr>
      </w:pPr>
    </w:p>
    <w:p w:rsidR="00C8631C" w:rsidRPr="00A11079" w:rsidRDefault="00C8631C" w:rsidP="00C8631C">
      <w:pPr>
        <w:pStyle w:val="ConsPlusTitle"/>
        <w:jc w:val="center"/>
        <w:outlineLvl w:val="1"/>
        <w:rPr>
          <w:rFonts w:ascii="Times New Roman" w:hAnsi="Times New Roman" w:cs="Times New Roman"/>
          <w:color w:val="000000" w:themeColor="text1"/>
          <w:sz w:val="28"/>
          <w:szCs w:val="28"/>
        </w:rPr>
      </w:pPr>
      <w:r w:rsidRPr="00A11079">
        <w:rPr>
          <w:rFonts w:ascii="Times New Roman" w:hAnsi="Times New Roman" w:cs="Times New Roman"/>
          <w:color w:val="000000" w:themeColor="text1"/>
          <w:sz w:val="28"/>
          <w:szCs w:val="28"/>
        </w:rPr>
        <w:t>IV. Порядок учета денежных обязательств</w:t>
      </w:r>
    </w:p>
    <w:p w:rsidR="00C8631C" w:rsidRPr="00A11079" w:rsidRDefault="00C8631C" w:rsidP="00C8631C">
      <w:pPr>
        <w:pStyle w:val="ConsPlusNormal"/>
        <w:jc w:val="both"/>
        <w:rPr>
          <w:rFonts w:ascii="Times New Roman" w:hAnsi="Times New Roman" w:cs="Times New Roman"/>
          <w:color w:val="000000" w:themeColor="text1"/>
          <w:sz w:val="28"/>
          <w:szCs w:val="28"/>
        </w:rPr>
      </w:pP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color w:val="000000" w:themeColor="text1"/>
          <w:sz w:val="28"/>
          <w:szCs w:val="28"/>
        </w:rPr>
        <w:t xml:space="preserve">18.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w:t>
      </w:r>
      <w:r w:rsidRPr="00A86C98">
        <w:rPr>
          <w:rFonts w:ascii="Times New Roman" w:hAnsi="Times New Roman" w:cs="Times New Roman"/>
          <w:sz w:val="28"/>
          <w:szCs w:val="28"/>
        </w:rPr>
        <w:t>казначейства, за исключением случаев, указанных в пункте 19 настоящего порядка.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19. Сведения о денежном обязательстве возникшие на основании документов-оснований, документов, подтверждающих возникновение денежных обязательств, предусмотренных пунктом 2 Перечня, формируются получателями бюджетных средств с использованием ЕИС не позднее рабочего дня, следующего за днем возникновения денежного обязательства, в случае:</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 xml:space="preserve">исполнения денежного обязательства, возникшего на основании акта </w:t>
      </w:r>
      <w:r w:rsidRPr="00A86C98">
        <w:rPr>
          <w:rFonts w:ascii="Times New Roman" w:hAnsi="Times New Roman" w:cs="Times New Roman"/>
          <w:sz w:val="28"/>
          <w:szCs w:val="28"/>
        </w:rPr>
        <w:lastRenderedPageBreak/>
        <w:t>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муниципальным заказчиком в реестре контрактов.</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20.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21. Орган Федерального казначейства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информации, подлежащей включению в Сведения о денежном обязательстве в соответствии с приложением № 2 к Порядку №</w:t>
      </w:r>
      <w:r w:rsidRPr="00A86C98">
        <w:rPr>
          <w:sz w:val="28"/>
          <w:szCs w:val="28"/>
        </w:rPr>
        <w:t> </w:t>
      </w:r>
      <w:r w:rsidRPr="00A86C98">
        <w:rPr>
          <w:rFonts w:ascii="Times New Roman" w:hAnsi="Times New Roman" w:cs="Times New Roman"/>
          <w:sz w:val="28"/>
          <w:szCs w:val="28"/>
        </w:rPr>
        <w:t>258н,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органы Федерального казначейства для постановки на учет денежных обязательств в соответствии с настоящим Порядком.</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В случае исполнения бюджетного обязательства, содержащего более одного кода бюджетной классификации Российской Федерации,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Российской Федерации.</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22.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не позднее следующего рабочего дня, следующего после постановки на учет денежного обязательства (внесения изменений в денежное обязательство) направляет получателю бюджетных средств извещение о постановке на учет (изменении) денежного обязательства в органе Федерального казначейства, реквизиты которого установлены приложением № 13 к Порядку № 258н (далее - Извещение о денежном обязательстве).</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lastRenderedPageBreak/>
        <w:t>Извещение о денежном обязательстве направляется получателю бюджетных средств:</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с 1 по 19 разряд - учетный номер соответствующего бюджетного обязательства;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с 20 по 25 разряд - порядковый номер денежного обязательства.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23. В случае отрицательного результата проверки Сведений о денежном обязательстве, а также в случае поступления от получателя бюджетных средств информационного письма об отзыве (аннулировании) Сведений о денежном обязательстве, орган Федерального казначейства не позднее следующего рабочего дня со дня осуществления проверки:</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В отношении Сведений о денежном обязательстве, сформированных с использованием ЕИС, уведомление направляется с использованием ЕИС.</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24.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14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25.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вносит изменения в денежные обязательства в части уточнения кодов бюджетной классификации Российской Федерации.</w:t>
      </w:r>
    </w:p>
    <w:p w:rsidR="00C8631C" w:rsidRPr="00A11079" w:rsidRDefault="00C8631C" w:rsidP="00C8631C">
      <w:pPr>
        <w:pStyle w:val="ConsPlusNormal"/>
        <w:ind w:firstLine="540"/>
        <w:jc w:val="both"/>
        <w:rPr>
          <w:rFonts w:ascii="Times New Roman" w:hAnsi="Times New Roman" w:cs="Times New Roman"/>
          <w:color w:val="FF0000"/>
          <w:sz w:val="28"/>
          <w:szCs w:val="28"/>
        </w:rPr>
      </w:pPr>
    </w:p>
    <w:p w:rsidR="00C8631C" w:rsidRPr="00A11079" w:rsidRDefault="00C8631C" w:rsidP="00C8631C">
      <w:pPr>
        <w:pStyle w:val="ConsPlusNormal"/>
        <w:ind w:firstLine="540"/>
        <w:jc w:val="both"/>
        <w:rPr>
          <w:rFonts w:ascii="Times New Roman" w:hAnsi="Times New Roman" w:cs="Times New Roman"/>
          <w:color w:val="FF0000"/>
          <w:sz w:val="28"/>
          <w:szCs w:val="28"/>
        </w:rPr>
      </w:pPr>
    </w:p>
    <w:p w:rsidR="00C8631C" w:rsidRPr="00A11079" w:rsidRDefault="00C8631C" w:rsidP="00C8631C">
      <w:pPr>
        <w:pStyle w:val="ConsPlusNormal"/>
        <w:ind w:firstLine="540"/>
        <w:jc w:val="both"/>
        <w:rPr>
          <w:rFonts w:ascii="Times New Roman" w:hAnsi="Times New Roman" w:cs="Times New Roman"/>
          <w:color w:val="FF0000"/>
          <w:sz w:val="28"/>
          <w:szCs w:val="28"/>
        </w:rPr>
      </w:pPr>
    </w:p>
    <w:p w:rsidR="00C8631C" w:rsidRPr="00A11079" w:rsidRDefault="00C8631C" w:rsidP="00C8631C">
      <w:pPr>
        <w:pStyle w:val="ConsPlusTitle"/>
        <w:jc w:val="center"/>
        <w:outlineLvl w:val="1"/>
        <w:rPr>
          <w:rFonts w:ascii="Times New Roman" w:hAnsi="Times New Roman" w:cs="Times New Roman"/>
          <w:color w:val="000000" w:themeColor="text1"/>
          <w:sz w:val="28"/>
          <w:szCs w:val="28"/>
        </w:rPr>
      </w:pPr>
      <w:r w:rsidRPr="00A11079">
        <w:rPr>
          <w:rFonts w:ascii="Times New Roman" w:hAnsi="Times New Roman" w:cs="Times New Roman"/>
          <w:color w:val="000000" w:themeColor="text1"/>
          <w:sz w:val="28"/>
          <w:szCs w:val="28"/>
        </w:rPr>
        <w:lastRenderedPageBreak/>
        <w:t xml:space="preserve">V. Представление информации о бюджетных </w:t>
      </w:r>
      <w:r w:rsidRPr="00A11079">
        <w:rPr>
          <w:rFonts w:ascii="Times New Roman" w:hAnsi="Times New Roman" w:cs="Times New Roman"/>
          <w:sz w:val="28"/>
          <w:szCs w:val="28"/>
        </w:rPr>
        <w:t xml:space="preserve">и денежных </w:t>
      </w:r>
      <w:r w:rsidRPr="00A11079">
        <w:rPr>
          <w:rFonts w:ascii="Times New Roman" w:hAnsi="Times New Roman" w:cs="Times New Roman"/>
          <w:color w:val="000000" w:themeColor="text1"/>
          <w:sz w:val="28"/>
          <w:szCs w:val="28"/>
        </w:rPr>
        <w:t>обязательствах,</w:t>
      </w:r>
    </w:p>
    <w:p w:rsidR="00C8631C" w:rsidRPr="00A11079" w:rsidRDefault="00C8631C" w:rsidP="00C8631C">
      <w:pPr>
        <w:pStyle w:val="ConsPlusTitle"/>
        <w:jc w:val="center"/>
        <w:rPr>
          <w:rFonts w:ascii="Times New Roman" w:hAnsi="Times New Roman" w:cs="Times New Roman"/>
          <w:color w:val="000000" w:themeColor="text1"/>
          <w:sz w:val="28"/>
          <w:szCs w:val="28"/>
        </w:rPr>
      </w:pPr>
      <w:r w:rsidRPr="00A11079">
        <w:rPr>
          <w:rFonts w:ascii="Times New Roman" w:hAnsi="Times New Roman" w:cs="Times New Roman"/>
          <w:color w:val="000000" w:themeColor="text1"/>
          <w:sz w:val="28"/>
          <w:szCs w:val="28"/>
        </w:rPr>
        <w:t>учтенных в органах Федерального казначейства</w:t>
      </w:r>
    </w:p>
    <w:p w:rsidR="00C8631C" w:rsidRPr="00A11079" w:rsidRDefault="00C8631C" w:rsidP="00C8631C">
      <w:pPr>
        <w:pStyle w:val="ConsPlusNormal"/>
        <w:jc w:val="both"/>
        <w:rPr>
          <w:rFonts w:ascii="Times New Roman" w:hAnsi="Times New Roman" w:cs="Times New Roman"/>
          <w:color w:val="000000" w:themeColor="text1"/>
          <w:sz w:val="28"/>
          <w:szCs w:val="28"/>
        </w:rPr>
      </w:pPr>
    </w:p>
    <w:p w:rsidR="00C8631C" w:rsidRPr="00A86C98" w:rsidRDefault="00A435DB" w:rsidP="00A86C98">
      <w:pPr>
        <w:pStyle w:val="ConsPlusNormal"/>
        <w:ind w:firstLine="709"/>
        <w:jc w:val="both"/>
        <w:rPr>
          <w:rFonts w:ascii="Times New Roman" w:hAnsi="Times New Roman" w:cs="Times New Roman"/>
          <w:color w:val="000000" w:themeColor="text1"/>
          <w:sz w:val="28"/>
          <w:szCs w:val="28"/>
        </w:rPr>
      </w:pPr>
      <w:hyperlink r:id="rId33" w:history="1">
        <w:r w:rsidR="00C8631C" w:rsidRPr="00A86C98">
          <w:rPr>
            <w:rFonts w:ascii="Times New Roman" w:hAnsi="Times New Roman" w:cs="Times New Roman"/>
            <w:color w:val="000000" w:themeColor="text1"/>
            <w:sz w:val="28"/>
            <w:szCs w:val="28"/>
          </w:rPr>
          <w:t>26</w:t>
        </w:r>
      </w:hyperlink>
      <w:r w:rsidR="00C8631C" w:rsidRPr="00A86C98">
        <w:rPr>
          <w:rFonts w:ascii="Times New Roman" w:hAnsi="Times New Roman" w:cs="Times New Roman"/>
          <w:color w:val="000000" w:themeColor="text1"/>
          <w:sz w:val="28"/>
          <w:szCs w:val="28"/>
        </w:rPr>
        <w:t>. Информация о бюджетных и денежных обязательствах предоставляется органом Федерального казначейства:</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 xml:space="preserve">1) финансовому управлению администрации </w:t>
      </w:r>
      <w:r w:rsidR="00A86C98">
        <w:rPr>
          <w:rFonts w:ascii="Times New Roman" w:hAnsi="Times New Roman" w:cs="Times New Roman"/>
          <w:sz w:val="28"/>
          <w:szCs w:val="28"/>
        </w:rPr>
        <w:t>Лешукон</w:t>
      </w:r>
      <w:r w:rsidRPr="00A86C98">
        <w:rPr>
          <w:rFonts w:ascii="Times New Roman" w:hAnsi="Times New Roman" w:cs="Times New Roman"/>
          <w:sz w:val="28"/>
          <w:szCs w:val="28"/>
        </w:rPr>
        <w:t xml:space="preserve">ского муниципального округа Архангельской области (далее – финансовое управление) </w:t>
      </w:r>
      <w:r w:rsidRPr="00A86C98">
        <w:rPr>
          <w:rFonts w:ascii="Times New Roman" w:hAnsi="Times New Roman" w:cs="Times New Roman"/>
          <w:color w:val="000000" w:themeColor="text1"/>
          <w:sz w:val="28"/>
          <w:szCs w:val="28"/>
        </w:rPr>
        <w:t xml:space="preserve">по всем бюджетным </w:t>
      </w:r>
      <w:r w:rsidRPr="00A86C98">
        <w:rPr>
          <w:rFonts w:ascii="Times New Roman" w:hAnsi="Times New Roman" w:cs="Times New Roman"/>
          <w:sz w:val="28"/>
          <w:szCs w:val="28"/>
        </w:rPr>
        <w:t xml:space="preserve">и денежным </w:t>
      </w:r>
      <w:r w:rsidRPr="00A86C98">
        <w:rPr>
          <w:rFonts w:ascii="Times New Roman" w:hAnsi="Times New Roman" w:cs="Times New Roman"/>
          <w:color w:val="000000" w:themeColor="text1"/>
          <w:sz w:val="28"/>
          <w:szCs w:val="28"/>
        </w:rPr>
        <w:t xml:space="preserve">обязательствам в виде документов, определенных </w:t>
      </w:r>
      <w:hyperlink w:anchor="P321" w:history="1">
        <w:r w:rsidRPr="00A86C98">
          <w:rPr>
            <w:rFonts w:ascii="Times New Roman" w:hAnsi="Times New Roman" w:cs="Times New Roman"/>
            <w:color w:val="000000" w:themeColor="text1"/>
            <w:sz w:val="28"/>
            <w:szCs w:val="28"/>
          </w:rPr>
          <w:t>пунктом 27</w:t>
        </w:r>
      </w:hyperlink>
      <w:r w:rsidRPr="00A86C98">
        <w:rPr>
          <w:rFonts w:ascii="Times New Roman" w:hAnsi="Times New Roman" w:cs="Times New Roman"/>
          <w:color w:val="000000" w:themeColor="text1"/>
          <w:sz w:val="28"/>
          <w:szCs w:val="28"/>
        </w:rPr>
        <w:t xml:space="preserve"> Порядка, по запросу финансового управления</w:t>
      </w:r>
      <w:r w:rsidRPr="00A86C98">
        <w:rPr>
          <w:rFonts w:ascii="Times New Roman" w:hAnsi="Times New Roman" w:cs="Times New Roman"/>
          <w:sz w:val="28"/>
          <w:szCs w:val="28"/>
        </w:rPr>
        <w:t>;</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 xml:space="preserve">2) главным распорядителям (распорядителям) средств бюджета </w:t>
      </w:r>
      <w:r w:rsidR="00A86C98">
        <w:rPr>
          <w:rFonts w:ascii="Times New Roman" w:hAnsi="Times New Roman" w:cs="Times New Roman"/>
          <w:sz w:val="28"/>
          <w:szCs w:val="28"/>
        </w:rPr>
        <w:t>Лешукон</w:t>
      </w:r>
      <w:r w:rsidRPr="00A86C98">
        <w:rPr>
          <w:rFonts w:ascii="Times New Roman" w:hAnsi="Times New Roman" w:cs="Times New Roman"/>
          <w:sz w:val="28"/>
          <w:szCs w:val="28"/>
        </w:rPr>
        <w:t xml:space="preserve">ского муниципального округа Архангельской области – в части бюджетных и денежных обязательств подведомственных им получателей бюджетных средств; </w:t>
      </w:r>
    </w:p>
    <w:p w:rsidR="00C8631C" w:rsidRPr="00A86C98" w:rsidRDefault="00C8631C" w:rsidP="00A86C98">
      <w:pPr>
        <w:pStyle w:val="ConsPlusNormal"/>
        <w:ind w:firstLine="709"/>
        <w:jc w:val="both"/>
        <w:rPr>
          <w:rFonts w:ascii="Times New Roman" w:hAnsi="Times New Roman" w:cs="Times New Roman"/>
          <w:color w:val="000000" w:themeColor="text1"/>
          <w:sz w:val="28"/>
          <w:szCs w:val="28"/>
        </w:rPr>
      </w:pPr>
      <w:r w:rsidRPr="00A86C98">
        <w:rPr>
          <w:rFonts w:ascii="Times New Roman" w:hAnsi="Times New Roman" w:cs="Times New Roman"/>
          <w:color w:val="000000" w:themeColor="text1"/>
          <w:sz w:val="28"/>
          <w:szCs w:val="28"/>
        </w:rPr>
        <w:t>3) получателям бюджетных средств – в части бюджетных и денежных обязательств соответствующего получателя бюджетных средств;</w:t>
      </w:r>
    </w:p>
    <w:p w:rsidR="00C8631C" w:rsidRPr="00A86C98" w:rsidRDefault="00C8631C" w:rsidP="00A86C98">
      <w:pPr>
        <w:pStyle w:val="ConsPlusNormal"/>
        <w:ind w:firstLine="709"/>
        <w:jc w:val="both"/>
        <w:rPr>
          <w:rFonts w:ascii="Times New Roman" w:hAnsi="Times New Roman" w:cs="Times New Roman"/>
          <w:color w:val="000000" w:themeColor="text1"/>
          <w:sz w:val="28"/>
          <w:szCs w:val="28"/>
        </w:rPr>
      </w:pPr>
      <w:r w:rsidRPr="00A86C98">
        <w:rPr>
          <w:rFonts w:ascii="Times New Roman" w:hAnsi="Times New Roman" w:cs="Times New Roman"/>
          <w:color w:val="000000" w:themeColor="text1"/>
          <w:sz w:val="28"/>
          <w:szCs w:val="28"/>
        </w:rPr>
        <w:t xml:space="preserve">27. Информация о бюджетных </w:t>
      </w:r>
      <w:r w:rsidRPr="00A86C98">
        <w:rPr>
          <w:rFonts w:ascii="Times New Roman" w:hAnsi="Times New Roman" w:cs="Times New Roman"/>
          <w:sz w:val="28"/>
          <w:szCs w:val="28"/>
        </w:rPr>
        <w:t xml:space="preserve">(денежных) обязательствах </w:t>
      </w:r>
      <w:r w:rsidRPr="00A86C98">
        <w:rPr>
          <w:rFonts w:ascii="Times New Roman" w:hAnsi="Times New Roman" w:cs="Times New Roman"/>
          <w:color w:val="000000" w:themeColor="text1"/>
          <w:sz w:val="28"/>
          <w:szCs w:val="28"/>
        </w:rPr>
        <w:t>предоставляется в соответствии со следующими положениями:</w:t>
      </w:r>
    </w:p>
    <w:p w:rsidR="00C8631C" w:rsidRPr="00A86C98" w:rsidRDefault="00C8631C" w:rsidP="00A86C98">
      <w:pPr>
        <w:pStyle w:val="ConsPlusNormal"/>
        <w:ind w:firstLine="709"/>
        <w:jc w:val="both"/>
        <w:rPr>
          <w:rFonts w:ascii="Times New Roman" w:hAnsi="Times New Roman" w:cs="Times New Roman"/>
          <w:color w:val="000000" w:themeColor="text1"/>
          <w:sz w:val="28"/>
          <w:szCs w:val="28"/>
        </w:rPr>
      </w:pPr>
      <w:r w:rsidRPr="00A86C98">
        <w:rPr>
          <w:rFonts w:ascii="Times New Roman" w:hAnsi="Times New Roman" w:cs="Times New Roman"/>
          <w:color w:val="000000" w:themeColor="text1"/>
          <w:sz w:val="28"/>
          <w:szCs w:val="28"/>
        </w:rPr>
        <w:t xml:space="preserve">1) по запросу финансового управления орган Федерального казначейства предоставляет в соответствии с указанными в запросе детализацией и группировкой показателей </w:t>
      </w:r>
      <w:hyperlink r:id="rId34" w:history="1">
        <w:r w:rsidRPr="00A86C98">
          <w:rPr>
            <w:rFonts w:ascii="Times New Roman" w:hAnsi="Times New Roman" w:cs="Times New Roman"/>
            <w:color w:val="000000" w:themeColor="text1"/>
            <w:sz w:val="28"/>
            <w:szCs w:val="28"/>
          </w:rPr>
          <w:t>Информацию</w:t>
        </w:r>
      </w:hyperlink>
      <w:r w:rsidRPr="00A86C98">
        <w:rPr>
          <w:rFonts w:ascii="Times New Roman" w:hAnsi="Times New Roman" w:cs="Times New Roman"/>
          <w:color w:val="000000" w:themeColor="text1"/>
          <w:sz w:val="28"/>
          <w:szCs w:val="28"/>
        </w:rPr>
        <w:t xml:space="preserve"> о принятых на учет </w:t>
      </w:r>
      <w:r w:rsidRPr="00A86C98">
        <w:rPr>
          <w:rFonts w:ascii="Times New Roman" w:hAnsi="Times New Roman" w:cs="Times New Roman"/>
          <w:sz w:val="28"/>
          <w:szCs w:val="28"/>
        </w:rPr>
        <w:t>бюджетных (денежных) обязательствах</w:t>
      </w:r>
      <w:r w:rsidRPr="00A86C98">
        <w:rPr>
          <w:rFonts w:ascii="Times New Roman" w:hAnsi="Times New Roman" w:cs="Times New Roman"/>
          <w:color w:val="000000" w:themeColor="text1"/>
          <w:sz w:val="28"/>
          <w:szCs w:val="28"/>
        </w:rPr>
        <w:t xml:space="preserve">, реквизиты которой установлены Приложением № 6 к Порядку № 258н (далее – Информация о принятых на учет обязательствах), сформированную по состоянию на соответствующую дату, </w:t>
      </w:r>
      <w:hyperlink r:id="rId35" w:history="1">
        <w:r w:rsidRPr="00A86C98">
          <w:rPr>
            <w:rFonts w:ascii="Times New Roman" w:hAnsi="Times New Roman" w:cs="Times New Roman"/>
            <w:color w:val="000000" w:themeColor="text1"/>
            <w:sz w:val="28"/>
            <w:szCs w:val="28"/>
          </w:rPr>
          <w:t>Информацию</w:t>
        </w:r>
      </w:hyperlink>
      <w:r w:rsidRPr="00A86C98">
        <w:rPr>
          <w:rFonts w:ascii="Times New Roman" w:hAnsi="Times New Roman" w:cs="Times New Roman"/>
          <w:color w:val="000000" w:themeColor="text1"/>
          <w:sz w:val="28"/>
          <w:szCs w:val="28"/>
        </w:rPr>
        <w:t xml:space="preserve"> об исполнении бюджетных (денежных) обязательств, реквизиты которой установлены Приложением № 7 к Порядку № 258н (далее – Информация об исполнении обязательств), сформированную на дату, указанную в запросе;</w:t>
      </w:r>
    </w:p>
    <w:p w:rsidR="00C8631C" w:rsidRPr="00A86C98" w:rsidRDefault="00C8631C" w:rsidP="00A86C98">
      <w:pPr>
        <w:pStyle w:val="ConsPlusNormal"/>
        <w:ind w:firstLine="709"/>
        <w:jc w:val="both"/>
        <w:rPr>
          <w:rFonts w:ascii="Times New Roman" w:hAnsi="Times New Roman" w:cs="Times New Roman"/>
          <w:color w:val="000000" w:themeColor="text1"/>
          <w:sz w:val="28"/>
          <w:szCs w:val="28"/>
        </w:rPr>
      </w:pPr>
      <w:r w:rsidRPr="00A86C98">
        <w:rPr>
          <w:rFonts w:ascii="Times New Roman" w:hAnsi="Times New Roman" w:cs="Times New Roman"/>
          <w:sz w:val="28"/>
          <w:szCs w:val="28"/>
        </w:rPr>
        <w:t xml:space="preserve">2) по запросу главного распорядителя (распорядителя) бюджетных средств орган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бюджетных средств </w:t>
      </w:r>
      <w:r w:rsidRPr="00A86C98">
        <w:rPr>
          <w:rFonts w:ascii="Times New Roman" w:hAnsi="Times New Roman" w:cs="Times New Roman"/>
          <w:color w:val="000000" w:themeColor="text1"/>
          <w:sz w:val="28"/>
          <w:szCs w:val="28"/>
        </w:rPr>
        <w:t>получателям бюджетных средств, сформированную нарастающим итогом с начала текущего финансового года по состоянию на соответствующую дату;</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color w:val="000000" w:themeColor="text1"/>
          <w:sz w:val="28"/>
          <w:szCs w:val="28"/>
        </w:rPr>
        <w:t xml:space="preserve">3) по состоянию на 1 число каждого месяца орган Федерального казначейства направляет получателю бюджетных средств </w:t>
      </w:r>
      <w:hyperlink r:id="rId36" w:history="1">
        <w:r w:rsidRPr="00A86C98">
          <w:rPr>
            <w:rFonts w:ascii="Times New Roman" w:hAnsi="Times New Roman" w:cs="Times New Roman"/>
            <w:color w:val="000000" w:themeColor="text1"/>
            <w:sz w:val="28"/>
            <w:szCs w:val="28"/>
          </w:rPr>
          <w:t>Справку</w:t>
        </w:r>
      </w:hyperlink>
      <w:r w:rsidRPr="00A86C98">
        <w:rPr>
          <w:rFonts w:ascii="Times New Roman" w:hAnsi="Times New Roman" w:cs="Times New Roman"/>
          <w:color w:val="000000" w:themeColor="text1"/>
          <w:sz w:val="28"/>
          <w:szCs w:val="28"/>
        </w:rPr>
        <w:t xml:space="preserve"> об исполнении принятых на учет бюджетных </w:t>
      </w:r>
      <w:r w:rsidRPr="00A86C98">
        <w:rPr>
          <w:rFonts w:ascii="Times New Roman" w:hAnsi="Times New Roman" w:cs="Times New Roman"/>
          <w:sz w:val="28"/>
          <w:szCs w:val="28"/>
        </w:rPr>
        <w:t>(денежных) обязательствах (далее – Справка об исполнении обязательств), реквизиты которой установлены Приложением № 5 к Порядку № 258н,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 бюджетном (денежном) обязательстве.</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По запросу получателя бюджетных средств Справка об исполнении обязательств формируется по состоянию на дату, указанную в запросе;</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lastRenderedPageBreak/>
        <w:t>4) 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Порядку № 258н (далее – Справка о неисполненных бюджетных обязательствах);</w:t>
      </w:r>
    </w:p>
    <w:p w:rsidR="00C8631C" w:rsidRPr="00A86C98" w:rsidRDefault="00C8631C" w:rsidP="00A86C98">
      <w:pPr>
        <w:pStyle w:val="ConsPlusNormal"/>
        <w:ind w:firstLine="709"/>
        <w:jc w:val="both"/>
        <w:rPr>
          <w:rFonts w:ascii="Times New Roman" w:hAnsi="Times New Roman" w:cs="Times New Roman"/>
          <w:sz w:val="28"/>
          <w:szCs w:val="28"/>
        </w:rPr>
      </w:pPr>
      <w:r w:rsidRPr="00A86C98">
        <w:rPr>
          <w:rFonts w:ascii="Times New Roman" w:hAnsi="Times New Roman" w:cs="Times New Roman"/>
          <w:sz w:val="28"/>
          <w:szCs w:val="28"/>
        </w:rPr>
        <w:t>5) по запросу главного распорядителя (распорядителя) бюджетных средств орган Федерального казначейства 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w:t>
      </w:r>
    </w:p>
    <w:p w:rsidR="00C8631C" w:rsidRPr="00F42246" w:rsidRDefault="00C8631C" w:rsidP="00C8631C">
      <w:pPr>
        <w:pStyle w:val="ConsPlusNormal"/>
        <w:ind w:left="4395"/>
        <w:jc w:val="center"/>
        <w:outlineLvl w:val="1"/>
        <w:rPr>
          <w:rFonts w:ascii="Times New Roman" w:hAnsi="Times New Roman" w:cs="Times New Roman"/>
          <w:sz w:val="28"/>
          <w:szCs w:val="28"/>
        </w:rPr>
      </w:pPr>
    </w:p>
    <w:p w:rsidR="00C8631C" w:rsidRPr="00F42246" w:rsidRDefault="00C8631C" w:rsidP="00C8631C">
      <w:pPr>
        <w:rPr>
          <w:sz w:val="28"/>
          <w:szCs w:val="28"/>
        </w:rPr>
      </w:pPr>
      <w:r w:rsidRPr="00F42246">
        <w:rPr>
          <w:sz w:val="28"/>
          <w:szCs w:val="28"/>
        </w:rPr>
        <w:br w:type="page"/>
      </w:r>
    </w:p>
    <w:p w:rsidR="00C8631C" w:rsidRPr="004B41D9" w:rsidRDefault="00C8631C" w:rsidP="00C8631C">
      <w:pPr>
        <w:pStyle w:val="ConsPlusNormal"/>
        <w:ind w:left="4395"/>
        <w:jc w:val="center"/>
        <w:outlineLvl w:val="1"/>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lastRenderedPageBreak/>
        <w:t xml:space="preserve">Приложение </w:t>
      </w:r>
    </w:p>
    <w:p w:rsidR="00C8631C" w:rsidRPr="004B41D9" w:rsidRDefault="00C8631C" w:rsidP="00C8631C">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к Порядку учета Управлением Федерального казначейства по Архангельской области</w:t>
      </w:r>
    </w:p>
    <w:p w:rsidR="00C8631C" w:rsidRPr="004B41D9" w:rsidRDefault="00C8631C" w:rsidP="00C8631C">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и Ненецкому автономному округу</w:t>
      </w:r>
    </w:p>
    <w:p w:rsidR="00C8631C" w:rsidRPr="004B41D9" w:rsidRDefault="00C8631C" w:rsidP="00C8631C">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бюджетных и денежных обязательств</w:t>
      </w:r>
    </w:p>
    <w:p w:rsidR="00C8631C" w:rsidRPr="004B41D9" w:rsidRDefault="00C8631C" w:rsidP="00C8631C">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 xml:space="preserve">получателей средств бюджета </w:t>
      </w:r>
    </w:p>
    <w:p w:rsidR="00C8631C" w:rsidRPr="004B41D9" w:rsidRDefault="00115A19" w:rsidP="00C8631C">
      <w:pPr>
        <w:pStyle w:val="ConsPlusNormal"/>
        <w:ind w:left="439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Лешукон</w:t>
      </w:r>
      <w:r w:rsidR="00C8631C">
        <w:rPr>
          <w:rFonts w:ascii="Times New Roman" w:hAnsi="Times New Roman" w:cs="Times New Roman"/>
          <w:color w:val="000000" w:themeColor="text1"/>
          <w:sz w:val="28"/>
          <w:szCs w:val="28"/>
        </w:rPr>
        <w:t>ского муниципального округа Архангельской области</w:t>
      </w:r>
    </w:p>
    <w:p w:rsidR="00C8631C" w:rsidRDefault="00C8631C" w:rsidP="00C8631C">
      <w:pPr>
        <w:pStyle w:val="ConsPlusTitle"/>
        <w:jc w:val="center"/>
        <w:rPr>
          <w:rFonts w:ascii="Times New Roman" w:hAnsi="Times New Roman" w:cs="Times New Roman"/>
          <w:color w:val="000000" w:themeColor="text1"/>
          <w:sz w:val="28"/>
          <w:szCs w:val="28"/>
        </w:rPr>
      </w:pPr>
    </w:p>
    <w:p w:rsidR="00C8631C" w:rsidRPr="004B41D9" w:rsidRDefault="00C8631C" w:rsidP="00C8631C">
      <w:pPr>
        <w:pStyle w:val="ConsPlusTitle"/>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ПЕРЕЧЕНЬ</w:t>
      </w:r>
    </w:p>
    <w:p w:rsidR="00C8631C" w:rsidRPr="004B41D9" w:rsidRDefault="00C8631C" w:rsidP="00C8631C">
      <w:pPr>
        <w:pStyle w:val="ConsPlusTitle"/>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документов, на основании которых возникают бюджетные обязательства</w:t>
      </w:r>
      <w:r>
        <w:rPr>
          <w:rFonts w:ascii="Times New Roman" w:hAnsi="Times New Roman" w:cs="Times New Roman"/>
          <w:color w:val="000000" w:themeColor="text1"/>
          <w:sz w:val="28"/>
          <w:szCs w:val="28"/>
        </w:rPr>
        <w:t xml:space="preserve">, </w:t>
      </w:r>
      <w:r w:rsidRPr="0062688D">
        <w:rPr>
          <w:rFonts w:ascii="Times New Roman" w:hAnsi="Times New Roman" w:cs="Times New Roman"/>
          <w:color w:val="000000" w:themeColor="text1"/>
          <w:sz w:val="28"/>
          <w:szCs w:val="28"/>
        </w:rPr>
        <w:t>документов, подтверждающих возникновение денежных обязательств</w:t>
      </w:r>
      <w:r w:rsidRPr="004B41D9">
        <w:rPr>
          <w:rFonts w:ascii="Times New Roman" w:hAnsi="Times New Roman" w:cs="Times New Roman"/>
          <w:color w:val="000000" w:themeColor="text1"/>
          <w:sz w:val="28"/>
          <w:szCs w:val="28"/>
        </w:rPr>
        <w:t xml:space="preserve"> получателей средств бюджета </w:t>
      </w:r>
      <w:r w:rsidR="00115A19">
        <w:rPr>
          <w:rFonts w:ascii="Times New Roman" w:hAnsi="Times New Roman" w:cs="Times New Roman"/>
          <w:color w:val="000000" w:themeColor="text1"/>
          <w:sz w:val="28"/>
          <w:szCs w:val="28"/>
        </w:rPr>
        <w:t>Лешукон</w:t>
      </w:r>
      <w:r>
        <w:rPr>
          <w:rFonts w:ascii="Times New Roman" w:hAnsi="Times New Roman" w:cs="Times New Roman"/>
          <w:color w:val="000000" w:themeColor="text1"/>
          <w:sz w:val="28"/>
          <w:szCs w:val="28"/>
        </w:rPr>
        <w:t xml:space="preserve">ского </w:t>
      </w:r>
      <w:r w:rsidRPr="006B5FA6">
        <w:rPr>
          <w:rFonts w:ascii="Times New Roman" w:hAnsi="Times New Roman" w:cs="Times New Roman"/>
          <w:color w:val="000000" w:themeColor="text1"/>
          <w:sz w:val="28"/>
          <w:szCs w:val="28"/>
        </w:rPr>
        <w:t>муниципальн</w:t>
      </w:r>
      <w:r>
        <w:rPr>
          <w:rFonts w:ascii="Times New Roman" w:hAnsi="Times New Roman" w:cs="Times New Roman"/>
          <w:color w:val="000000" w:themeColor="text1"/>
          <w:sz w:val="28"/>
          <w:szCs w:val="28"/>
        </w:rPr>
        <w:t>ого</w:t>
      </w:r>
      <w:r w:rsidRPr="006B5FA6">
        <w:rPr>
          <w:rFonts w:ascii="Times New Roman" w:hAnsi="Times New Roman" w:cs="Times New Roman"/>
          <w:color w:val="000000" w:themeColor="text1"/>
          <w:sz w:val="28"/>
          <w:szCs w:val="28"/>
        </w:rPr>
        <w:t xml:space="preserve"> округ</w:t>
      </w:r>
      <w:r>
        <w:rPr>
          <w:rFonts w:ascii="Times New Roman" w:hAnsi="Times New Roman" w:cs="Times New Roman"/>
          <w:color w:val="000000" w:themeColor="text1"/>
          <w:sz w:val="28"/>
          <w:szCs w:val="28"/>
        </w:rPr>
        <w:t>а Архангельской области</w:t>
      </w:r>
    </w:p>
    <w:p w:rsidR="00C8631C" w:rsidRPr="004B41D9" w:rsidRDefault="00C8631C" w:rsidP="00C8631C">
      <w:pPr>
        <w:pStyle w:val="ConsPlusNormal"/>
        <w:jc w:val="both"/>
        <w:rPr>
          <w:rFonts w:ascii="Times New Roman" w:hAnsi="Times New Roman" w:cs="Times New Roman"/>
          <w:color w:val="000000" w:themeColor="text1"/>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506"/>
        <w:gridCol w:w="3760"/>
      </w:tblGrid>
      <w:tr w:rsidR="00C8631C" w:rsidRPr="006F03AB" w:rsidTr="00C8631C">
        <w:tc>
          <w:tcPr>
            <w:tcW w:w="510" w:type="dxa"/>
          </w:tcPr>
          <w:p w:rsidR="00C8631C" w:rsidRPr="006F03AB" w:rsidRDefault="00C8631C" w:rsidP="00C8631C">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п/п</w:t>
            </w:r>
          </w:p>
        </w:tc>
        <w:tc>
          <w:tcPr>
            <w:tcW w:w="5506" w:type="dxa"/>
          </w:tcPr>
          <w:p w:rsidR="00C8631C" w:rsidRPr="006F03AB" w:rsidRDefault="00C8631C" w:rsidP="00115A19">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Документ, на основании которого возникает бюджетное обязательство получателя средств бюджета </w:t>
            </w:r>
            <w:r w:rsidR="00115A19">
              <w:rPr>
                <w:rFonts w:ascii="Times New Roman" w:hAnsi="Times New Roman" w:cs="Times New Roman"/>
                <w:color w:val="000000" w:themeColor="text1"/>
                <w:sz w:val="24"/>
                <w:szCs w:val="24"/>
              </w:rPr>
              <w:t>Лешукон</w:t>
            </w:r>
            <w:r>
              <w:rPr>
                <w:rFonts w:ascii="Times New Roman" w:hAnsi="Times New Roman" w:cs="Times New Roman"/>
                <w:color w:val="000000" w:themeColor="text1"/>
                <w:sz w:val="24"/>
                <w:szCs w:val="24"/>
              </w:rPr>
              <w:t xml:space="preserve">ского </w:t>
            </w:r>
            <w:r w:rsidRPr="0062688D">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ого</w:t>
            </w:r>
            <w:r w:rsidRPr="0062688D">
              <w:rPr>
                <w:rFonts w:ascii="Times New Roman" w:hAnsi="Times New Roman" w:cs="Times New Roman"/>
                <w:color w:val="000000" w:themeColor="text1"/>
                <w:sz w:val="24"/>
                <w:szCs w:val="24"/>
              </w:rPr>
              <w:t xml:space="preserve"> округ</w:t>
            </w:r>
            <w:r>
              <w:rPr>
                <w:rFonts w:ascii="Times New Roman" w:hAnsi="Times New Roman" w:cs="Times New Roman"/>
                <w:color w:val="000000" w:themeColor="text1"/>
                <w:sz w:val="24"/>
                <w:szCs w:val="24"/>
              </w:rPr>
              <w:t>а</w:t>
            </w:r>
            <w:r w:rsidRPr="0062688D">
              <w:rPr>
                <w:rFonts w:ascii="Times New Roman" w:hAnsi="Times New Roman" w:cs="Times New Roman"/>
                <w:color w:val="000000" w:themeColor="text1"/>
                <w:sz w:val="24"/>
                <w:szCs w:val="24"/>
              </w:rPr>
              <w:t xml:space="preserve"> Архангельской области</w:t>
            </w:r>
          </w:p>
        </w:tc>
        <w:tc>
          <w:tcPr>
            <w:tcW w:w="3760" w:type="dxa"/>
          </w:tcPr>
          <w:p w:rsidR="00C8631C" w:rsidRPr="006F03AB" w:rsidRDefault="00C8631C" w:rsidP="00115A19">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Документ, подтверждающий возникновение денежного обязательства получателя средств бюджета </w:t>
            </w:r>
            <w:r w:rsidR="00115A19">
              <w:rPr>
                <w:rFonts w:ascii="Times New Roman" w:hAnsi="Times New Roman" w:cs="Times New Roman"/>
                <w:color w:val="000000" w:themeColor="text1"/>
                <w:sz w:val="24"/>
                <w:szCs w:val="24"/>
              </w:rPr>
              <w:t>Лешукон</w:t>
            </w:r>
            <w:r>
              <w:rPr>
                <w:rFonts w:ascii="Times New Roman" w:hAnsi="Times New Roman" w:cs="Times New Roman"/>
                <w:color w:val="000000" w:themeColor="text1"/>
                <w:sz w:val="24"/>
                <w:szCs w:val="24"/>
              </w:rPr>
              <w:t xml:space="preserve">ского </w:t>
            </w:r>
            <w:r w:rsidRPr="0062688D">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ого</w:t>
            </w:r>
            <w:r w:rsidRPr="0062688D">
              <w:rPr>
                <w:rFonts w:ascii="Times New Roman" w:hAnsi="Times New Roman" w:cs="Times New Roman"/>
                <w:color w:val="000000" w:themeColor="text1"/>
                <w:sz w:val="24"/>
                <w:szCs w:val="24"/>
              </w:rPr>
              <w:t xml:space="preserve"> округ</w:t>
            </w:r>
            <w:r>
              <w:rPr>
                <w:rFonts w:ascii="Times New Roman" w:hAnsi="Times New Roman" w:cs="Times New Roman"/>
                <w:color w:val="000000" w:themeColor="text1"/>
                <w:sz w:val="24"/>
                <w:szCs w:val="24"/>
              </w:rPr>
              <w:t>а</w:t>
            </w:r>
            <w:r w:rsidRPr="0062688D">
              <w:rPr>
                <w:rFonts w:ascii="Times New Roman" w:hAnsi="Times New Roman" w:cs="Times New Roman"/>
                <w:color w:val="000000" w:themeColor="text1"/>
                <w:sz w:val="24"/>
                <w:szCs w:val="24"/>
              </w:rPr>
              <w:t xml:space="preserve"> Архангельской области</w:t>
            </w:r>
          </w:p>
        </w:tc>
      </w:tr>
      <w:tr w:rsidR="00C8631C" w:rsidRPr="006F03AB" w:rsidTr="00C8631C">
        <w:tc>
          <w:tcPr>
            <w:tcW w:w="510" w:type="dxa"/>
          </w:tcPr>
          <w:p w:rsidR="00C8631C" w:rsidRPr="006F03AB" w:rsidRDefault="00C8631C" w:rsidP="00C8631C">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1</w:t>
            </w:r>
          </w:p>
        </w:tc>
        <w:tc>
          <w:tcPr>
            <w:tcW w:w="5506" w:type="dxa"/>
          </w:tcPr>
          <w:p w:rsidR="00C8631C" w:rsidRPr="006F03AB" w:rsidRDefault="00C8631C" w:rsidP="00C8631C">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2</w:t>
            </w:r>
          </w:p>
        </w:tc>
        <w:tc>
          <w:tcPr>
            <w:tcW w:w="3760" w:type="dxa"/>
          </w:tcPr>
          <w:p w:rsidR="00C8631C" w:rsidRPr="006F03AB" w:rsidRDefault="00C8631C" w:rsidP="00C8631C">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3</w:t>
            </w:r>
          </w:p>
        </w:tc>
      </w:tr>
      <w:tr w:rsidR="00C8631C" w:rsidRPr="006F03AB" w:rsidTr="00C8631C">
        <w:tc>
          <w:tcPr>
            <w:tcW w:w="510" w:type="dxa"/>
          </w:tcPr>
          <w:p w:rsidR="00C8631C" w:rsidRPr="006F03AB" w:rsidRDefault="00C8631C" w:rsidP="00C8631C">
            <w:pPr>
              <w:pStyle w:val="ConsPlusNormal"/>
              <w:jc w:val="center"/>
              <w:rPr>
                <w:rFonts w:ascii="Times New Roman" w:hAnsi="Times New Roman" w:cs="Times New Roman"/>
                <w:color w:val="000000" w:themeColor="text1"/>
                <w:sz w:val="24"/>
                <w:szCs w:val="24"/>
              </w:rPr>
            </w:pPr>
            <w:bookmarkStart w:id="15" w:name="P364"/>
            <w:bookmarkEnd w:id="15"/>
            <w:r w:rsidRPr="006F03AB">
              <w:rPr>
                <w:rFonts w:ascii="Times New Roman" w:hAnsi="Times New Roman" w:cs="Times New Roman"/>
                <w:color w:val="000000" w:themeColor="text1"/>
                <w:sz w:val="24"/>
                <w:szCs w:val="24"/>
              </w:rPr>
              <w:t>1.</w:t>
            </w:r>
          </w:p>
        </w:tc>
        <w:tc>
          <w:tcPr>
            <w:tcW w:w="5506" w:type="dxa"/>
          </w:tcPr>
          <w:p w:rsidR="00C8631C" w:rsidRPr="009D6627" w:rsidRDefault="00C8631C" w:rsidP="00C8631C">
            <w:pPr>
              <w:pStyle w:val="ConsPlusNormal"/>
              <w:jc w:val="both"/>
              <w:rPr>
                <w:rFonts w:ascii="Times New Roman" w:hAnsi="Times New Roman" w:cs="Times New Roman"/>
                <w:color w:val="000000" w:themeColor="text1"/>
                <w:sz w:val="24"/>
                <w:szCs w:val="24"/>
              </w:rPr>
            </w:pPr>
            <w:bookmarkStart w:id="16" w:name="P365"/>
            <w:bookmarkEnd w:id="16"/>
            <w:r w:rsidRPr="009D6627">
              <w:rPr>
                <w:rFonts w:ascii="Times New Roman" w:hAnsi="Times New Roman" w:cs="Times New Roman"/>
                <w:color w:val="000000" w:themeColor="text1"/>
                <w:sz w:val="24"/>
                <w:szCs w:val="24"/>
              </w:rPr>
              <w:t>Извещение об осуществлении закупки</w:t>
            </w:r>
          </w:p>
        </w:tc>
        <w:tc>
          <w:tcPr>
            <w:tcW w:w="3760" w:type="dxa"/>
          </w:tcPr>
          <w:p w:rsidR="00C8631C" w:rsidRPr="009D6627" w:rsidRDefault="00C8631C" w:rsidP="00C8631C">
            <w:pPr>
              <w:pStyle w:val="ConsPlusNormal"/>
              <w:jc w:val="both"/>
              <w:rPr>
                <w:rFonts w:ascii="Times New Roman" w:hAnsi="Times New Roman" w:cs="Times New Roman"/>
                <w:color w:val="000000" w:themeColor="text1"/>
                <w:sz w:val="24"/>
                <w:szCs w:val="24"/>
              </w:rPr>
            </w:pPr>
            <w:r w:rsidRPr="009D6627">
              <w:rPr>
                <w:rFonts w:ascii="Times New Roman" w:hAnsi="Times New Roman" w:cs="Times New Roman"/>
                <w:sz w:val="24"/>
                <w:szCs w:val="24"/>
              </w:rPr>
              <w:t>Формирование денежного обязательства не предусматривается</w:t>
            </w:r>
          </w:p>
        </w:tc>
      </w:tr>
      <w:tr w:rsidR="00C8631C" w:rsidRPr="006F03AB" w:rsidTr="00C8631C">
        <w:tc>
          <w:tcPr>
            <w:tcW w:w="510" w:type="dxa"/>
            <w:vMerge w:val="restart"/>
          </w:tcPr>
          <w:p w:rsidR="00C8631C" w:rsidRPr="006F03AB" w:rsidRDefault="00C8631C" w:rsidP="00C8631C">
            <w:pPr>
              <w:pStyle w:val="ConsPlusNormal"/>
              <w:jc w:val="center"/>
              <w:rPr>
                <w:rFonts w:ascii="Times New Roman" w:hAnsi="Times New Roman" w:cs="Times New Roman"/>
                <w:color w:val="000000" w:themeColor="text1"/>
                <w:sz w:val="24"/>
                <w:szCs w:val="24"/>
              </w:rPr>
            </w:pPr>
            <w:bookmarkStart w:id="17" w:name="P367"/>
            <w:bookmarkEnd w:id="17"/>
            <w:r w:rsidRPr="006F03AB">
              <w:rPr>
                <w:rFonts w:ascii="Times New Roman" w:hAnsi="Times New Roman" w:cs="Times New Roman"/>
                <w:color w:val="000000" w:themeColor="text1"/>
                <w:sz w:val="24"/>
                <w:szCs w:val="24"/>
              </w:rPr>
              <w:t>2.</w:t>
            </w:r>
          </w:p>
        </w:tc>
        <w:tc>
          <w:tcPr>
            <w:tcW w:w="5506" w:type="dxa"/>
            <w:vMerge w:val="restart"/>
          </w:tcPr>
          <w:p w:rsidR="00C8631C" w:rsidRPr="009D6627" w:rsidRDefault="00C8631C" w:rsidP="00C8631C">
            <w:pPr>
              <w:pStyle w:val="ConsPlusNormal"/>
              <w:jc w:val="both"/>
              <w:rPr>
                <w:rFonts w:ascii="Times New Roman" w:hAnsi="Times New Roman" w:cs="Times New Roman"/>
                <w:color w:val="000000" w:themeColor="text1"/>
                <w:sz w:val="24"/>
                <w:szCs w:val="24"/>
              </w:rPr>
            </w:pPr>
            <w:bookmarkStart w:id="18" w:name="P368"/>
            <w:bookmarkEnd w:id="18"/>
            <w:r w:rsidRPr="009D6627">
              <w:rPr>
                <w:rFonts w:ascii="Times New Roman" w:hAnsi="Times New Roman" w:cs="Times New Roman"/>
                <w:color w:val="000000" w:themeColor="text1"/>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3760" w:type="dxa"/>
          </w:tcPr>
          <w:p w:rsidR="00C8631C" w:rsidRPr="009D6627" w:rsidRDefault="00C8631C" w:rsidP="00C8631C">
            <w:pPr>
              <w:pStyle w:val="ConsPlusNormal"/>
              <w:rPr>
                <w:rFonts w:ascii="Times New Roman" w:hAnsi="Times New Roman" w:cs="Times New Roman"/>
                <w:color w:val="000000" w:themeColor="text1"/>
                <w:sz w:val="24"/>
                <w:szCs w:val="24"/>
              </w:rPr>
            </w:pPr>
            <w:r w:rsidRPr="009D6627">
              <w:rPr>
                <w:rFonts w:ascii="Times New Roman" w:hAnsi="Times New Roman" w:cs="Times New Roman"/>
                <w:color w:val="000000" w:themeColor="text1"/>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C8631C" w:rsidRPr="006F03AB" w:rsidTr="00C8631C">
        <w:tc>
          <w:tcPr>
            <w:tcW w:w="510" w:type="dxa"/>
            <w:vMerge/>
          </w:tcPr>
          <w:p w:rsidR="00C8631C" w:rsidRPr="006F03AB" w:rsidRDefault="00C8631C" w:rsidP="00C8631C">
            <w:pPr>
              <w:rPr>
                <w:color w:val="000000" w:themeColor="text1"/>
              </w:rPr>
            </w:pPr>
          </w:p>
        </w:tc>
        <w:tc>
          <w:tcPr>
            <w:tcW w:w="5506" w:type="dxa"/>
            <w:vMerge/>
          </w:tcPr>
          <w:p w:rsidR="00C8631C" w:rsidRPr="009D6627" w:rsidRDefault="00C8631C" w:rsidP="00C8631C">
            <w:pPr>
              <w:jc w:val="both"/>
              <w:rPr>
                <w:color w:val="000000" w:themeColor="text1"/>
                <w:highlight w:val="yellow"/>
              </w:rPr>
            </w:pPr>
          </w:p>
        </w:tc>
        <w:tc>
          <w:tcPr>
            <w:tcW w:w="3760" w:type="dxa"/>
          </w:tcPr>
          <w:p w:rsidR="00C8631C" w:rsidRPr="009D6627" w:rsidRDefault="00C8631C" w:rsidP="00C8631C">
            <w:pPr>
              <w:pStyle w:val="ConsPlusNormal"/>
              <w:rPr>
                <w:rFonts w:ascii="Times New Roman" w:hAnsi="Times New Roman" w:cs="Times New Roman"/>
                <w:color w:val="000000" w:themeColor="text1"/>
                <w:sz w:val="24"/>
                <w:szCs w:val="24"/>
                <w:highlight w:val="yellow"/>
              </w:rPr>
            </w:pPr>
            <w:r w:rsidRPr="009D6627">
              <w:rPr>
                <w:rFonts w:ascii="Times New Roman" w:hAnsi="Times New Roman" w:cs="Times New Roman"/>
                <w:color w:val="000000" w:themeColor="text1"/>
                <w:sz w:val="24"/>
                <w:szCs w:val="24"/>
              </w:rPr>
              <w:t>Документ о приемке поставленных товаров, выполненных работ (их результатов, в том числе этапов), оказанных услуг</w:t>
            </w:r>
          </w:p>
        </w:tc>
      </w:tr>
      <w:tr w:rsidR="00C8631C" w:rsidRPr="006F03AB" w:rsidTr="00C8631C">
        <w:tc>
          <w:tcPr>
            <w:tcW w:w="510" w:type="dxa"/>
            <w:vMerge/>
          </w:tcPr>
          <w:p w:rsidR="00C8631C" w:rsidRPr="006F03AB" w:rsidRDefault="00C8631C" w:rsidP="00C8631C">
            <w:pPr>
              <w:rPr>
                <w:color w:val="000000" w:themeColor="text1"/>
              </w:rPr>
            </w:pPr>
          </w:p>
        </w:tc>
        <w:tc>
          <w:tcPr>
            <w:tcW w:w="5506" w:type="dxa"/>
            <w:vMerge/>
          </w:tcPr>
          <w:p w:rsidR="00C8631C" w:rsidRPr="009D6627" w:rsidRDefault="00C8631C" w:rsidP="00C8631C">
            <w:pPr>
              <w:jc w:val="both"/>
              <w:rPr>
                <w:color w:val="000000" w:themeColor="text1"/>
                <w:highlight w:val="yellow"/>
              </w:rPr>
            </w:pPr>
          </w:p>
        </w:tc>
        <w:tc>
          <w:tcPr>
            <w:tcW w:w="3760" w:type="dxa"/>
          </w:tcPr>
          <w:p w:rsidR="00C8631C" w:rsidRPr="009D6627" w:rsidRDefault="00C8631C" w:rsidP="00C8631C">
            <w:pPr>
              <w:pStyle w:val="ConsPlusNormal"/>
              <w:rPr>
                <w:rFonts w:ascii="Times New Roman" w:hAnsi="Times New Roman" w:cs="Times New Roman"/>
                <w:color w:val="000000" w:themeColor="text1"/>
                <w:sz w:val="24"/>
                <w:szCs w:val="24"/>
              </w:rPr>
            </w:pPr>
            <w:r w:rsidRPr="009D6627">
              <w:rPr>
                <w:rFonts w:ascii="Times New Roman" w:hAnsi="Times New Roman" w:cs="Times New Roman"/>
                <w:color w:val="000000" w:themeColor="text1"/>
                <w:sz w:val="24"/>
                <w:szCs w:val="24"/>
              </w:rPr>
              <w:t>Счет</w:t>
            </w:r>
          </w:p>
        </w:tc>
      </w:tr>
      <w:tr w:rsidR="00C8631C" w:rsidRPr="006F03AB" w:rsidTr="00C8631C">
        <w:tc>
          <w:tcPr>
            <w:tcW w:w="510" w:type="dxa"/>
            <w:vMerge/>
          </w:tcPr>
          <w:p w:rsidR="00C8631C" w:rsidRPr="006F03AB" w:rsidRDefault="00C8631C" w:rsidP="00C8631C">
            <w:pPr>
              <w:rPr>
                <w:color w:val="000000" w:themeColor="text1"/>
              </w:rPr>
            </w:pPr>
          </w:p>
        </w:tc>
        <w:tc>
          <w:tcPr>
            <w:tcW w:w="5506" w:type="dxa"/>
            <w:vMerge/>
          </w:tcPr>
          <w:p w:rsidR="00C8631C" w:rsidRPr="009D6627" w:rsidRDefault="00C8631C" w:rsidP="00C8631C">
            <w:pPr>
              <w:jc w:val="both"/>
              <w:rPr>
                <w:color w:val="000000" w:themeColor="text1"/>
                <w:highlight w:val="yellow"/>
              </w:rPr>
            </w:pPr>
          </w:p>
        </w:tc>
        <w:tc>
          <w:tcPr>
            <w:tcW w:w="3760" w:type="dxa"/>
          </w:tcPr>
          <w:p w:rsidR="00C8631C" w:rsidRPr="009D6627" w:rsidRDefault="00C8631C" w:rsidP="00C8631C">
            <w:pPr>
              <w:pStyle w:val="ConsPlusNormal"/>
              <w:rPr>
                <w:rFonts w:ascii="Times New Roman" w:hAnsi="Times New Roman" w:cs="Times New Roman"/>
                <w:color w:val="000000" w:themeColor="text1"/>
                <w:sz w:val="24"/>
                <w:szCs w:val="24"/>
              </w:rPr>
            </w:pPr>
            <w:r w:rsidRPr="009D6627">
              <w:rPr>
                <w:rFonts w:ascii="Times New Roman" w:hAnsi="Times New Roman" w:cs="Times New Roman"/>
                <w:color w:val="000000" w:themeColor="text1"/>
                <w:sz w:val="24"/>
                <w:szCs w:val="24"/>
              </w:rPr>
              <w:t>Счет-фактура</w:t>
            </w:r>
          </w:p>
        </w:tc>
      </w:tr>
      <w:tr w:rsidR="00C8631C" w:rsidRPr="006F03AB" w:rsidTr="00C8631C">
        <w:tc>
          <w:tcPr>
            <w:tcW w:w="510" w:type="dxa"/>
            <w:vMerge/>
          </w:tcPr>
          <w:p w:rsidR="00C8631C" w:rsidRPr="006F03AB" w:rsidRDefault="00C8631C" w:rsidP="00C8631C">
            <w:pPr>
              <w:rPr>
                <w:color w:val="000000" w:themeColor="text1"/>
              </w:rPr>
            </w:pPr>
          </w:p>
        </w:tc>
        <w:tc>
          <w:tcPr>
            <w:tcW w:w="5506" w:type="dxa"/>
            <w:vMerge/>
          </w:tcPr>
          <w:p w:rsidR="00C8631C" w:rsidRPr="009D6627" w:rsidRDefault="00C8631C" w:rsidP="00C8631C">
            <w:pPr>
              <w:jc w:val="both"/>
              <w:rPr>
                <w:color w:val="000000" w:themeColor="text1"/>
                <w:highlight w:val="yellow"/>
              </w:rPr>
            </w:pPr>
          </w:p>
        </w:tc>
        <w:tc>
          <w:tcPr>
            <w:tcW w:w="3760" w:type="dxa"/>
          </w:tcPr>
          <w:p w:rsidR="00C8631C" w:rsidRPr="009D6627" w:rsidRDefault="00C8631C" w:rsidP="00C8631C">
            <w:pPr>
              <w:pStyle w:val="ConsPlusNormal"/>
              <w:rPr>
                <w:rFonts w:ascii="Times New Roman" w:hAnsi="Times New Roman" w:cs="Times New Roman"/>
                <w:color w:val="000000" w:themeColor="text1"/>
                <w:sz w:val="24"/>
                <w:szCs w:val="24"/>
                <w:highlight w:val="yellow"/>
              </w:rPr>
            </w:pPr>
            <w:r w:rsidRPr="009D6627">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w:t>
            </w:r>
            <w:r w:rsidRPr="009D6627">
              <w:rPr>
                <w:rFonts w:ascii="Times New Roman" w:hAnsi="Times New Roman" w:cs="Times New Roman"/>
                <w:color w:val="000000" w:themeColor="text1"/>
                <w:sz w:val="24"/>
                <w:szCs w:val="24"/>
              </w:rPr>
              <w:lastRenderedPageBreak/>
              <w:t>обязательства) по бюджетному обязательству получателя бюджетных средств, возникшему на основании муниципального контракта</w:t>
            </w:r>
          </w:p>
        </w:tc>
      </w:tr>
      <w:tr w:rsidR="00C8631C" w:rsidRPr="006F03AB" w:rsidTr="00C8631C">
        <w:tc>
          <w:tcPr>
            <w:tcW w:w="510" w:type="dxa"/>
            <w:vMerge w:val="restart"/>
          </w:tcPr>
          <w:p w:rsidR="00C8631C" w:rsidRPr="0041128A" w:rsidRDefault="00C8631C" w:rsidP="00C8631C">
            <w:pPr>
              <w:pStyle w:val="ConsPlusNormal"/>
              <w:jc w:val="center"/>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lastRenderedPageBreak/>
              <w:t>3.</w:t>
            </w:r>
          </w:p>
        </w:tc>
        <w:tc>
          <w:tcPr>
            <w:tcW w:w="5506" w:type="dxa"/>
            <w:vMerge w:val="restart"/>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международный договор (соглашение) (далее – договор), за исключением договоров, указанных в </w:t>
            </w:r>
            <w:hyperlink w:anchor="P426" w:history="1">
              <w:r w:rsidRPr="0041128A">
                <w:rPr>
                  <w:rFonts w:ascii="Times New Roman" w:hAnsi="Times New Roman" w:cs="Times New Roman"/>
                  <w:color w:val="000000" w:themeColor="text1"/>
                  <w:sz w:val="24"/>
                  <w:szCs w:val="24"/>
                </w:rPr>
                <w:t>пункте 11</w:t>
              </w:r>
            </w:hyperlink>
            <w:r w:rsidRPr="0041128A">
              <w:rPr>
                <w:rFonts w:ascii="Times New Roman" w:hAnsi="Times New Roman" w:cs="Times New Roman"/>
                <w:color w:val="000000" w:themeColor="text1"/>
                <w:sz w:val="24"/>
                <w:szCs w:val="24"/>
              </w:rPr>
              <w:t xml:space="preserve"> настоящего перечня</w:t>
            </w: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Акт выполненных работ</w:t>
            </w:r>
          </w:p>
        </w:tc>
      </w:tr>
      <w:tr w:rsidR="00C8631C" w:rsidRPr="006F03AB" w:rsidTr="00C8631C">
        <w:tc>
          <w:tcPr>
            <w:tcW w:w="510" w:type="dxa"/>
            <w:vMerge/>
          </w:tcPr>
          <w:p w:rsidR="00C8631C" w:rsidRPr="006F03AB"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9D6627" w:rsidRDefault="00C8631C" w:rsidP="00C8631C">
            <w:pPr>
              <w:pStyle w:val="ConsPlusNormal"/>
              <w:rPr>
                <w:rFonts w:ascii="Times New Roman" w:hAnsi="Times New Roman" w:cs="Times New Roman"/>
                <w:color w:val="000000" w:themeColor="text1"/>
                <w:sz w:val="24"/>
                <w:szCs w:val="24"/>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Акт об оказании услуг</w:t>
            </w:r>
          </w:p>
        </w:tc>
      </w:tr>
      <w:tr w:rsidR="00C8631C" w:rsidRPr="006F03AB" w:rsidTr="00C8631C">
        <w:tc>
          <w:tcPr>
            <w:tcW w:w="510" w:type="dxa"/>
            <w:vMerge/>
          </w:tcPr>
          <w:p w:rsidR="00C8631C" w:rsidRPr="006F03AB"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9D6627" w:rsidRDefault="00C8631C" w:rsidP="00C8631C">
            <w:pPr>
              <w:pStyle w:val="ConsPlusNormal"/>
              <w:rPr>
                <w:rFonts w:ascii="Times New Roman" w:hAnsi="Times New Roman" w:cs="Times New Roman"/>
                <w:color w:val="000000" w:themeColor="text1"/>
                <w:sz w:val="24"/>
                <w:szCs w:val="24"/>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Акт приема-передачи</w:t>
            </w:r>
          </w:p>
        </w:tc>
      </w:tr>
      <w:tr w:rsidR="00C8631C" w:rsidRPr="006F03AB" w:rsidTr="00C8631C">
        <w:tc>
          <w:tcPr>
            <w:tcW w:w="510" w:type="dxa"/>
            <w:vMerge/>
          </w:tcPr>
          <w:p w:rsidR="00C8631C" w:rsidRPr="006F03AB"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9D6627" w:rsidRDefault="00C8631C" w:rsidP="00C8631C">
            <w:pPr>
              <w:pStyle w:val="ConsPlusNormal"/>
              <w:rPr>
                <w:rFonts w:ascii="Times New Roman" w:hAnsi="Times New Roman" w:cs="Times New Roman"/>
                <w:color w:val="000000" w:themeColor="text1"/>
                <w:sz w:val="24"/>
                <w:szCs w:val="24"/>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C8631C" w:rsidRPr="006F03AB" w:rsidTr="00C8631C">
        <w:tc>
          <w:tcPr>
            <w:tcW w:w="510" w:type="dxa"/>
            <w:vMerge/>
          </w:tcPr>
          <w:p w:rsidR="00C8631C" w:rsidRPr="006F03AB"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9D6627" w:rsidRDefault="00C8631C" w:rsidP="00C8631C">
            <w:pPr>
              <w:pStyle w:val="ConsPlusNormal"/>
              <w:rPr>
                <w:rFonts w:ascii="Times New Roman" w:hAnsi="Times New Roman" w:cs="Times New Roman"/>
                <w:color w:val="000000" w:themeColor="text1"/>
                <w:sz w:val="24"/>
                <w:szCs w:val="24"/>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C8631C" w:rsidRPr="006F03AB" w:rsidTr="00C8631C">
        <w:tc>
          <w:tcPr>
            <w:tcW w:w="510" w:type="dxa"/>
            <w:vMerge/>
          </w:tcPr>
          <w:p w:rsidR="00C8631C" w:rsidRPr="006F03AB"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9D6627" w:rsidRDefault="00C8631C" w:rsidP="00C8631C">
            <w:pPr>
              <w:pStyle w:val="ConsPlusNormal"/>
              <w:rPr>
                <w:rFonts w:ascii="Times New Roman" w:hAnsi="Times New Roman" w:cs="Times New Roman"/>
                <w:color w:val="000000" w:themeColor="text1"/>
                <w:sz w:val="24"/>
                <w:szCs w:val="24"/>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Счет</w:t>
            </w:r>
          </w:p>
        </w:tc>
      </w:tr>
      <w:tr w:rsidR="00C8631C" w:rsidRPr="006F03AB" w:rsidTr="00C8631C">
        <w:tc>
          <w:tcPr>
            <w:tcW w:w="510" w:type="dxa"/>
            <w:vMerge/>
          </w:tcPr>
          <w:p w:rsidR="00C8631C" w:rsidRPr="006F03AB"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9D6627" w:rsidRDefault="00C8631C" w:rsidP="00C8631C">
            <w:pPr>
              <w:pStyle w:val="ConsPlusNormal"/>
              <w:rPr>
                <w:rFonts w:ascii="Times New Roman" w:hAnsi="Times New Roman" w:cs="Times New Roman"/>
                <w:color w:val="000000" w:themeColor="text1"/>
                <w:sz w:val="24"/>
                <w:szCs w:val="24"/>
                <w:highlight w:val="yellow"/>
              </w:rPr>
            </w:pPr>
            <w:bookmarkStart w:id="19" w:name="P381"/>
            <w:bookmarkEnd w:id="19"/>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Счет-фактура</w:t>
            </w:r>
          </w:p>
        </w:tc>
      </w:tr>
      <w:tr w:rsidR="00C8631C" w:rsidRPr="006F03AB" w:rsidTr="00C8631C">
        <w:tc>
          <w:tcPr>
            <w:tcW w:w="510" w:type="dxa"/>
            <w:vMerge/>
          </w:tcPr>
          <w:p w:rsidR="00C8631C" w:rsidRPr="006F03AB" w:rsidRDefault="00C8631C" w:rsidP="00C8631C">
            <w:pPr>
              <w:rPr>
                <w:color w:val="000000" w:themeColor="text1"/>
              </w:rPr>
            </w:pPr>
          </w:p>
        </w:tc>
        <w:tc>
          <w:tcPr>
            <w:tcW w:w="5506" w:type="dxa"/>
            <w:vMerge/>
          </w:tcPr>
          <w:p w:rsidR="00C8631C" w:rsidRPr="009D6627" w:rsidRDefault="00C8631C" w:rsidP="00C8631C">
            <w:pPr>
              <w:rPr>
                <w:color w:val="000000" w:themeColor="text1"/>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 xml:space="preserve">Товарная накладная (унифицированная </w:t>
            </w:r>
            <w:hyperlink r:id="rId37" w:history="1">
              <w:r w:rsidRPr="0041128A">
                <w:rPr>
                  <w:rFonts w:ascii="Times New Roman" w:hAnsi="Times New Roman" w:cs="Times New Roman"/>
                  <w:color w:val="000000" w:themeColor="text1"/>
                  <w:sz w:val="24"/>
                  <w:szCs w:val="24"/>
                </w:rPr>
                <w:t>форма № ТОРГ</w:t>
              </w:r>
              <w:r w:rsidRPr="0041128A">
                <w:t> -</w:t>
              </w:r>
              <w:r w:rsidRPr="0041128A">
                <w:rPr>
                  <w:rFonts w:ascii="Times New Roman" w:hAnsi="Times New Roman" w:cs="Times New Roman"/>
                  <w:color w:val="000000" w:themeColor="text1"/>
                  <w:sz w:val="24"/>
                  <w:szCs w:val="24"/>
                </w:rPr>
                <w:t>12</w:t>
              </w:r>
            </w:hyperlink>
            <w:r w:rsidRPr="0041128A">
              <w:rPr>
                <w:rFonts w:ascii="Times New Roman" w:hAnsi="Times New Roman" w:cs="Times New Roman"/>
                <w:color w:val="000000" w:themeColor="text1"/>
                <w:sz w:val="24"/>
                <w:szCs w:val="24"/>
              </w:rPr>
              <w:t>) (ф. 0330212)</w:t>
            </w:r>
          </w:p>
        </w:tc>
      </w:tr>
      <w:tr w:rsidR="00C8631C" w:rsidRPr="006F03AB" w:rsidTr="00C8631C">
        <w:tc>
          <w:tcPr>
            <w:tcW w:w="510" w:type="dxa"/>
            <w:vMerge/>
          </w:tcPr>
          <w:p w:rsidR="00C8631C" w:rsidRPr="006F03AB" w:rsidRDefault="00C8631C" w:rsidP="00C8631C">
            <w:pPr>
              <w:rPr>
                <w:color w:val="000000" w:themeColor="text1"/>
              </w:rPr>
            </w:pPr>
          </w:p>
        </w:tc>
        <w:tc>
          <w:tcPr>
            <w:tcW w:w="5506" w:type="dxa"/>
            <w:vMerge/>
          </w:tcPr>
          <w:p w:rsidR="00C8631C" w:rsidRPr="009D6627" w:rsidRDefault="00C8631C" w:rsidP="00C8631C">
            <w:pPr>
              <w:rPr>
                <w:color w:val="000000" w:themeColor="text1"/>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Универсальный передаточный документ</w:t>
            </w:r>
          </w:p>
        </w:tc>
      </w:tr>
      <w:tr w:rsidR="00C8631C" w:rsidRPr="006F03AB" w:rsidTr="00C8631C">
        <w:tc>
          <w:tcPr>
            <w:tcW w:w="510" w:type="dxa"/>
            <w:vMerge/>
          </w:tcPr>
          <w:p w:rsidR="00C8631C" w:rsidRPr="006F03AB" w:rsidRDefault="00C8631C" w:rsidP="00C8631C">
            <w:pPr>
              <w:rPr>
                <w:color w:val="000000" w:themeColor="text1"/>
              </w:rPr>
            </w:pPr>
          </w:p>
        </w:tc>
        <w:tc>
          <w:tcPr>
            <w:tcW w:w="5506" w:type="dxa"/>
            <w:vMerge/>
          </w:tcPr>
          <w:p w:rsidR="00C8631C" w:rsidRPr="009D6627" w:rsidRDefault="00C8631C" w:rsidP="00C8631C">
            <w:pPr>
              <w:rPr>
                <w:color w:val="000000" w:themeColor="text1"/>
                <w:highlight w:val="yellow"/>
              </w:rPr>
            </w:pPr>
          </w:p>
        </w:tc>
        <w:tc>
          <w:tcPr>
            <w:tcW w:w="3760" w:type="dxa"/>
          </w:tcPr>
          <w:p w:rsidR="00C8631C" w:rsidRPr="0041128A" w:rsidRDefault="00C8631C" w:rsidP="00C8631C">
            <w:pPr>
              <w:pStyle w:val="ConsPlusNormal"/>
              <w:rPr>
                <w:rFonts w:ascii="Times New Roman" w:hAnsi="Times New Roman" w:cs="Times New Roman"/>
                <w:color w:val="000000" w:themeColor="text1"/>
                <w:sz w:val="24"/>
                <w:szCs w:val="24"/>
              </w:rPr>
            </w:pPr>
            <w:r w:rsidRPr="0041128A">
              <w:rPr>
                <w:rFonts w:ascii="Times New Roman" w:hAnsi="Times New Roman" w:cs="Times New Roman"/>
                <w:color w:val="000000" w:themeColor="text1"/>
                <w:sz w:val="24"/>
                <w:szCs w:val="24"/>
              </w:rPr>
              <w:t>Чек</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Pr>
          <w:p w:rsidR="00C8631C" w:rsidRPr="00127A3C" w:rsidRDefault="00C8631C" w:rsidP="00C8631C">
            <w:pPr>
              <w:rPr>
                <w:rFonts w:ascii="Times New Roman" w:hAnsi="Times New Roman" w:cs="Times New Roman"/>
                <w:color w:val="000000" w:themeColor="text1"/>
                <w:highlight w:val="yellow"/>
              </w:rPr>
            </w:pPr>
          </w:p>
        </w:tc>
        <w:tc>
          <w:tcPr>
            <w:tcW w:w="3760" w:type="dxa"/>
            <w:tcBorders>
              <w:bottom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C8631C" w:rsidRPr="00127A3C" w:rsidTr="00C8631C">
        <w:tc>
          <w:tcPr>
            <w:tcW w:w="510" w:type="dxa"/>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t>4.</w:t>
            </w:r>
          </w:p>
        </w:tc>
        <w:tc>
          <w:tcPr>
            <w:tcW w:w="5506" w:type="dxa"/>
          </w:tcPr>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Договоры (соглашения), на основании которых возникают бюджетные и денежные обязательства получателей бюджетных средств, в целях финансирования которых предоставляется субсидия (иной МБТ), имеющие целевое назначение из федерального бюджета:</w:t>
            </w:r>
          </w:p>
          <w:p w:rsidR="00C8631C" w:rsidRPr="00127A3C" w:rsidRDefault="00C8631C" w:rsidP="00C8631C">
            <w:pPr>
              <w:autoSpaceDE w:val="0"/>
              <w:autoSpaceDN w:val="0"/>
              <w:adjustRightInd w:val="0"/>
              <w:rPr>
                <w:rFonts w:ascii="Times New Roman" w:hAnsi="Times New Roman" w:cs="Times New Roman"/>
              </w:rPr>
            </w:pP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 xml:space="preserve">Договор (соглашение, концессионное соглашение) о предоставлении субсидии из местного бюджета юридическому лицу (за исключением субсидий муниципальным бюджетным или автономным учреждениям), индивидуальному предпринимателю, физическому лицу, самозанятому – производителям </w:t>
            </w:r>
            <w:r w:rsidRPr="00127A3C">
              <w:rPr>
                <w:rFonts w:ascii="Times New Roman" w:hAnsi="Times New Roman" w:cs="Times New Roman"/>
              </w:rPr>
              <w:lastRenderedPageBreak/>
              <w:t>товаров, работ, услуг, некоммерческой организации;</w:t>
            </w:r>
          </w:p>
          <w:p w:rsidR="00C8631C" w:rsidRPr="00127A3C" w:rsidRDefault="00C8631C" w:rsidP="00C8631C">
            <w:pPr>
              <w:autoSpaceDE w:val="0"/>
              <w:autoSpaceDN w:val="0"/>
              <w:adjustRightInd w:val="0"/>
              <w:rPr>
                <w:rFonts w:ascii="Times New Roman" w:hAnsi="Times New Roman" w:cs="Times New Roman"/>
                <w:color w:val="000000" w:themeColor="text1"/>
                <w:highlight w:val="yellow"/>
              </w:rPr>
            </w:pP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Договор (соглашение) о предоставлении субсидии (грантов в форме субсидии) муниципальному бюджетному или автономному учреждению;</w:t>
            </w:r>
          </w:p>
          <w:p w:rsidR="00C8631C" w:rsidRPr="00127A3C" w:rsidRDefault="00C8631C" w:rsidP="00C8631C">
            <w:pPr>
              <w:autoSpaceDE w:val="0"/>
              <w:autoSpaceDN w:val="0"/>
              <w:adjustRightInd w:val="0"/>
              <w:rPr>
                <w:rFonts w:ascii="Times New Roman" w:hAnsi="Times New Roman" w:cs="Times New Roman"/>
                <w:color w:val="000000" w:themeColor="text1"/>
              </w:rPr>
            </w:pPr>
          </w:p>
          <w:p w:rsidR="00C8631C" w:rsidRPr="00127A3C" w:rsidRDefault="00C8631C" w:rsidP="00C8631C">
            <w:pPr>
              <w:autoSpaceDE w:val="0"/>
              <w:autoSpaceDN w:val="0"/>
              <w:adjustRightInd w:val="0"/>
              <w:rPr>
                <w:rFonts w:ascii="Times New Roman" w:hAnsi="Times New Roman" w:cs="Times New Roman"/>
                <w:color w:val="000000" w:themeColor="text1"/>
              </w:rPr>
            </w:pPr>
            <w:r w:rsidRPr="00127A3C">
              <w:rPr>
                <w:rFonts w:ascii="Times New Roman" w:hAnsi="Times New Roman" w:cs="Times New Roman"/>
                <w:color w:val="000000" w:themeColor="text1"/>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p w:rsidR="00C8631C" w:rsidRPr="00127A3C" w:rsidRDefault="00C8631C" w:rsidP="00C8631C">
            <w:pPr>
              <w:autoSpaceDE w:val="0"/>
              <w:autoSpaceDN w:val="0"/>
              <w:adjustRightInd w:val="0"/>
              <w:rPr>
                <w:rFonts w:ascii="Times New Roman" w:hAnsi="Times New Roman" w:cs="Times New Roman"/>
                <w:color w:val="000000" w:themeColor="text1"/>
              </w:rPr>
            </w:pPr>
          </w:p>
          <w:p w:rsidR="00C8631C" w:rsidRPr="00127A3C" w:rsidRDefault="00C8631C" w:rsidP="00C8631C">
            <w:pPr>
              <w:autoSpaceDE w:val="0"/>
              <w:autoSpaceDN w:val="0"/>
              <w:adjustRightInd w:val="0"/>
              <w:rPr>
                <w:rFonts w:ascii="Times New Roman" w:hAnsi="Times New Roman" w:cs="Times New Roman"/>
                <w:color w:val="000000" w:themeColor="text1"/>
              </w:rPr>
            </w:pPr>
            <w:r w:rsidRPr="00127A3C">
              <w:rPr>
                <w:rFonts w:ascii="Times New Roman" w:hAnsi="Times New Roman" w:cs="Times New Roman"/>
                <w:color w:val="000000" w:themeColor="text1"/>
              </w:rPr>
              <w:t>Договор на поставку товаров, оказание услуг, выполнение работ, заключенный получателем бюджетных средств с физическим лицом, самозанятым, не являющимся индивидуальным предпринимателем;</w:t>
            </w:r>
          </w:p>
          <w:p w:rsidR="00C8631C" w:rsidRPr="00127A3C" w:rsidRDefault="00C8631C" w:rsidP="00C8631C">
            <w:pPr>
              <w:autoSpaceDE w:val="0"/>
              <w:autoSpaceDN w:val="0"/>
              <w:adjustRightInd w:val="0"/>
              <w:rPr>
                <w:rFonts w:ascii="Times New Roman" w:hAnsi="Times New Roman" w:cs="Times New Roman"/>
                <w:color w:val="000000" w:themeColor="text1"/>
              </w:rPr>
            </w:pPr>
          </w:p>
          <w:p w:rsidR="00C8631C" w:rsidRPr="00127A3C" w:rsidRDefault="00C8631C" w:rsidP="00C8631C">
            <w:pPr>
              <w:autoSpaceDE w:val="0"/>
              <w:autoSpaceDN w:val="0"/>
              <w:adjustRightInd w:val="0"/>
              <w:rPr>
                <w:rFonts w:ascii="Times New Roman" w:hAnsi="Times New Roman" w:cs="Times New Roman"/>
                <w:color w:val="000000" w:themeColor="text1"/>
              </w:rPr>
            </w:pPr>
            <w:r w:rsidRPr="00127A3C">
              <w:rPr>
                <w:rFonts w:ascii="Times New Roman" w:hAnsi="Times New Roman" w:cs="Times New Roman"/>
                <w:color w:val="000000" w:themeColor="text1"/>
              </w:rPr>
              <w:t>Договор, расчет по которому, в соответствии с законодательством Российской Федерации, осуществляется наличными деньгами;</w:t>
            </w:r>
          </w:p>
          <w:p w:rsidR="00C8631C" w:rsidRPr="00127A3C" w:rsidRDefault="00C8631C" w:rsidP="00C8631C">
            <w:pPr>
              <w:rPr>
                <w:rFonts w:ascii="Times New Roman" w:hAnsi="Times New Roman" w:cs="Times New Roman"/>
                <w:color w:val="000000" w:themeColor="text1"/>
              </w:rPr>
            </w:pPr>
          </w:p>
          <w:p w:rsidR="00C8631C" w:rsidRPr="00127A3C" w:rsidRDefault="00C8631C" w:rsidP="00C8631C">
            <w:pPr>
              <w:rPr>
                <w:rFonts w:ascii="Times New Roman" w:hAnsi="Times New Roman" w:cs="Times New Roman"/>
                <w:color w:val="000000" w:themeColor="text1"/>
                <w:highlight w:val="yellow"/>
              </w:rPr>
            </w:pPr>
            <w:r w:rsidRPr="00127A3C">
              <w:rPr>
                <w:rFonts w:ascii="Times New Roman" w:hAnsi="Times New Roman" w:cs="Times New Roman"/>
                <w:color w:val="000000" w:themeColor="text1"/>
              </w:rPr>
              <w:t>Иные документы.</w:t>
            </w:r>
          </w:p>
        </w:tc>
        <w:tc>
          <w:tcPr>
            <w:tcW w:w="3760" w:type="dxa"/>
            <w:tcBorders>
              <w:top w:val="single" w:sz="4" w:space="0" w:color="auto"/>
              <w:bottom w:val="single" w:sz="4" w:space="0" w:color="auto"/>
            </w:tcBorders>
          </w:tcPr>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lastRenderedPageBreak/>
              <w:t xml:space="preserve">Распоряжение о совершении казначейских платежей (далее – РСКП) получателя субсидии, Распоряжение юридического лица </w:t>
            </w: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(в случае осуществления в соответствии с бюджетным законодательством Российской Федерации казначейского сопровождения средств, предоставляемых на основании договора (соглашения) о предоставлении субсидии);</w:t>
            </w:r>
          </w:p>
          <w:p w:rsidR="00C8631C" w:rsidRPr="00127A3C" w:rsidRDefault="00C8631C" w:rsidP="00C8631C">
            <w:pPr>
              <w:autoSpaceDE w:val="0"/>
              <w:autoSpaceDN w:val="0"/>
              <w:adjustRightInd w:val="0"/>
              <w:rPr>
                <w:rFonts w:ascii="Times New Roman" w:hAnsi="Times New Roman" w:cs="Times New Roman"/>
              </w:rPr>
            </w:pP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 xml:space="preserve">Справка-расчет суммы, подлежащей перечислению; </w:t>
            </w:r>
          </w:p>
          <w:p w:rsidR="00C8631C" w:rsidRPr="00127A3C" w:rsidRDefault="00C8631C" w:rsidP="00C8631C">
            <w:pPr>
              <w:autoSpaceDE w:val="0"/>
              <w:autoSpaceDN w:val="0"/>
              <w:adjustRightInd w:val="0"/>
              <w:rPr>
                <w:rFonts w:ascii="Times New Roman" w:hAnsi="Times New Roman" w:cs="Times New Roman"/>
              </w:rPr>
            </w:pP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самозанятому - производителям товаров, работ, услуг, кредитных организаций для формирования документов, необходимых для предоставления субсидии физическим лицам;</w:t>
            </w:r>
          </w:p>
          <w:p w:rsidR="00C8631C" w:rsidRPr="00127A3C" w:rsidRDefault="00C8631C" w:rsidP="00C8631C">
            <w:pPr>
              <w:autoSpaceDE w:val="0"/>
              <w:autoSpaceDN w:val="0"/>
              <w:adjustRightInd w:val="0"/>
              <w:rPr>
                <w:rFonts w:ascii="Times New Roman" w:hAnsi="Times New Roman" w:cs="Times New Roman"/>
              </w:rPr>
            </w:pPr>
          </w:p>
          <w:p w:rsidR="00C8631C" w:rsidRPr="00127A3C" w:rsidRDefault="00C8631C" w:rsidP="00C8631C">
            <w:pPr>
              <w:tabs>
                <w:tab w:val="left" w:pos="2847"/>
              </w:tabs>
              <w:autoSpaceDE w:val="0"/>
              <w:autoSpaceDN w:val="0"/>
              <w:adjustRightInd w:val="0"/>
              <w:ind w:right="789"/>
              <w:rPr>
                <w:rFonts w:ascii="Times New Roman" w:hAnsi="Times New Roman" w:cs="Times New Roman"/>
              </w:rPr>
            </w:pPr>
            <w:r w:rsidRPr="00127A3C">
              <w:rPr>
                <w:rFonts w:ascii="Times New Roman" w:hAnsi="Times New Roman" w:cs="Times New Roman"/>
              </w:rPr>
              <w:t>Кредитные договоры, заключенные с кредитными организациями, в целях погашения процентов по которым предоставляется субсидия;</w:t>
            </w:r>
          </w:p>
          <w:p w:rsidR="00C8631C" w:rsidRPr="00127A3C" w:rsidRDefault="00C8631C" w:rsidP="00C8631C">
            <w:pPr>
              <w:autoSpaceDE w:val="0"/>
              <w:autoSpaceDN w:val="0"/>
              <w:adjustRightInd w:val="0"/>
              <w:rPr>
                <w:rFonts w:ascii="Times New Roman" w:hAnsi="Times New Roman" w:cs="Times New Roman"/>
              </w:rPr>
            </w:pP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из местного бюджета юридическому лицу, индивидуальному предпринимателю, физическому лицу, самозанятому - производителям товаров, работ, услуг</w:t>
            </w:r>
          </w:p>
          <w:p w:rsidR="00C8631C" w:rsidRPr="00127A3C" w:rsidRDefault="00C8631C" w:rsidP="00C8631C">
            <w:pPr>
              <w:autoSpaceDE w:val="0"/>
              <w:autoSpaceDN w:val="0"/>
              <w:adjustRightInd w:val="0"/>
              <w:rPr>
                <w:rFonts w:ascii="Times New Roman" w:hAnsi="Times New Roman" w:cs="Times New Roman"/>
              </w:rPr>
            </w:pPr>
          </w:p>
          <w:p w:rsidR="00C8631C" w:rsidRPr="00127A3C" w:rsidRDefault="00C8631C" w:rsidP="00C8631C">
            <w:pPr>
              <w:autoSpaceDE w:val="0"/>
              <w:autoSpaceDN w:val="0"/>
              <w:adjustRightInd w:val="0"/>
              <w:rPr>
                <w:rFonts w:ascii="Times New Roman" w:hAnsi="Times New Roman" w:cs="Times New Roman"/>
                <w:color w:val="000000" w:themeColor="text1"/>
              </w:rPr>
            </w:pPr>
            <w:r w:rsidRPr="00127A3C">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Pr="00127A3C">
              <w:rPr>
                <w:rFonts w:ascii="Times New Roman" w:hAnsi="Times New Roman" w:cs="Times New Roman"/>
                <w:color w:val="000000" w:themeColor="text1"/>
              </w:rPr>
              <w:t>бюджетному или автономному учреждению</w:t>
            </w:r>
          </w:p>
          <w:p w:rsidR="00C8631C" w:rsidRPr="00127A3C" w:rsidRDefault="00C8631C" w:rsidP="00C8631C">
            <w:pPr>
              <w:autoSpaceDE w:val="0"/>
              <w:autoSpaceDN w:val="0"/>
              <w:adjustRightInd w:val="0"/>
              <w:rPr>
                <w:rFonts w:ascii="Times New Roman" w:hAnsi="Times New Roman" w:cs="Times New Roman"/>
                <w:color w:val="000000" w:themeColor="text1"/>
              </w:rPr>
            </w:pPr>
          </w:p>
          <w:p w:rsidR="00C8631C" w:rsidRPr="00127A3C" w:rsidRDefault="00C8631C" w:rsidP="00C8631C">
            <w:pPr>
              <w:autoSpaceDE w:val="0"/>
              <w:autoSpaceDN w:val="0"/>
              <w:adjustRightInd w:val="0"/>
              <w:rPr>
                <w:rFonts w:ascii="Times New Roman" w:hAnsi="Times New Roman" w:cs="Times New Roman"/>
                <w:color w:val="000000" w:themeColor="text1"/>
              </w:rPr>
            </w:pPr>
            <w:r w:rsidRPr="00127A3C">
              <w:rPr>
                <w:rFonts w:ascii="Times New Roman" w:hAnsi="Times New Roman" w:cs="Times New Roman"/>
                <w:color w:val="000000" w:themeColor="text1"/>
              </w:rPr>
              <w:t xml:space="preserve">Отчет о выполнении муниципального задания </w:t>
            </w:r>
            <w:hyperlink r:id="rId38" w:history="1">
              <w:r w:rsidRPr="00127A3C">
                <w:rPr>
                  <w:rFonts w:ascii="Times New Roman" w:hAnsi="Times New Roman" w:cs="Times New Roman"/>
                  <w:color w:val="000000" w:themeColor="text1"/>
                </w:rPr>
                <w:t>(ф. 0506501)</w:t>
              </w:r>
            </w:hyperlink>
          </w:p>
          <w:p w:rsidR="00C8631C" w:rsidRPr="00127A3C" w:rsidRDefault="00C8631C" w:rsidP="00C8631C">
            <w:pPr>
              <w:autoSpaceDE w:val="0"/>
              <w:autoSpaceDN w:val="0"/>
              <w:adjustRightInd w:val="0"/>
              <w:rPr>
                <w:rFonts w:ascii="Times New Roman" w:hAnsi="Times New Roman" w:cs="Times New Roman"/>
                <w:color w:val="000000" w:themeColor="text1"/>
              </w:rPr>
            </w:pP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color w:val="000000" w:themeColor="text1"/>
              </w:rPr>
              <w:t xml:space="preserve">Иной документ, </w:t>
            </w:r>
            <w:r w:rsidRPr="00127A3C">
              <w:rPr>
                <w:rFonts w:ascii="Times New Roman" w:hAnsi="Times New Roman" w:cs="Times New Roman"/>
              </w:rPr>
              <w:t>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C8631C" w:rsidRPr="00127A3C" w:rsidRDefault="00C8631C" w:rsidP="00C8631C">
            <w:pPr>
              <w:autoSpaceDE w:val="0"/>
              <w:autoSpaceDN w:val="0"/>
              <w:adjustRightInd w:val="0"/>
              <w:rPr>
                <w:rFonts w:ascii="Times New Roman" w:hAnsi="Times New Roman" w:cs="Times New Roman"/>
              </w:rPr>
            </w:pPr>
            <w:r w:rsidRPr="00127A3C">
              <w:rPr>
                <w:rFonts w:ascii="Times New Roman" w:hAnsi="Times New Roman" w:cs="Times New Roman"/>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p w:rsidR="00C8631C" w:rsidRPr="00127A3C" w:rsidRDefault="00C8631C" w:rsidP="00C8631C">
            <w:pPr>
              <w:pStyle w:val="ConsPlusNormal"/>
              <w:rPr>
                <w:rFonts w:ascii="Times New Roman" w:hAnsi="Times New Roman" w:cs="Times New Roman"/>
                <w:color w:val="000000" w:themeColor="text1"/>
                <w:sz w:val="24"/>
                <w:szCs w:val="24"/>
                <w:highlight w:val="yellow"/>
              </w:rPr>
            </w:pPr>
          </w:p>
        </w:tc>
      </w:tr>
      <w:tr w:rsidR="00C8631C" w:rsidRPr="00127A3C" w:rsidTr="00C8631C">
        <w:tc>
          <w:tcPr>
            <w:tcW w:w="510" w:type="dxa"/>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lastRenderedPageBreak/>
              <w:t>5.</w:t>
            </w:r>
          </w:p>
        </w:tc>
        <w:tc>
          <w:tcPr>
            <w:tcW w:w="5506" w:type="dxa"/>
          </w:tcPr>
          <w:p w:rsidR="00C8631C" w:rsidRPr="00127A3C" w:rsidRDefault="00C8631C" w:rsidP="00C8631C">
            <w:pPr>
              <w:autoSpaceDE w:val="0"/>
              <w:autoSpaceDN w:val="0"/>
              <w:adjustRightInd w:val="0"/>
              <w:rPr>
                <w:rFonts w:ascii="Times New Roman" w:hAnsi="Times New Roman" w:cs="Times New Roman"/>
                <w:color w:val="000000" w:themeColor="text1"/>
              </w:rPr>
            </w:pPr>
            <w:r w:rsidRPr="00127A3C">
              <w:rPr>
                <w:rFonts w:ascii="Times New Roman" w:hAnsi="Times New Roman" w:cs="Times New Roman"/>
              </w:rPr>
              <w:t xml:space="preserve">Договор (соглашение) о предоставлении субсидии (грантов в форме субсидий) муниципальному </w:t>
            </w:r>
            <w:r w:rsidRPr="00127A3C">
              <w:rPr>
                <w:rFonts w:ascii="Times New Roman" w:hAnsi="Times New Roman" w:cs="Times New Roman"/>
                <w:color w:val="000000" w:themeColor="text1"/>
              </w:rPr>
              <w:t xml:space="preserve">бюджетному или автономному учреждению, за исключением договоров (соглашений), указанных в </w:t>
            </w:r>
            <w:hyperlink w:anchor="P426" w:history="1">
              <w:r w:rsidRPr="00127A3C">
                <w:rPr>
                  <w:rFonts w:ascii="Times New Roman" w:hAnsi="Times New Roman" w:cs="Times New Roman"/>
                  <w:color w:val="000000" w:themeColor="text1"/>
                </w:rPr>
                <w:t xml:space="preserve">пункте </w:t>
              </w:r>
            </w:hyperlink>
            <w:r w:rsidRPr="00127A3C">
              <w:rPr>
                <w:rFonts w:ascii="Times New Roman" w:hAnsi="Times New Roman" w:cs="Times New Roman"/>
                <w:color w:val="000000" w:themeColor="text1"/>
              </w:rPr>
              <w:t>4 настоящего перечня.</w:t>
            </w: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sz w:val="24"/>
                <w:szCs w:val="24"/>
              </w:rPr>
              <w:t>Формирование денежного обязательства не предусматривается</w:t>
            </w:r>
          </w:p>
        </w:tc>
      </w:tr>
      <w:tr w:rsidR="00C8631C" w:rsidRPr="00127A3C" w:rsidTr="00C8631C">
        <w:trPr>
          <w:trHeight w:val="4027"/>
        </w:trPr>
        <w:tc>
          <w:tcPr>
            <w:tcW w:w="510" w:type="dxa"/>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t>6.</w:t>
            </w:r>
          </w:p>
        </w:tc>
        <w:tc>
          <w:tcPr>
            <w:tcW w:w="5506" w:type="dxa"/>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муниципальному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за исключением договоров (соглашений), указанных в </w:t>
            </w:r>
            <w:hyperlink w:anchor="P426" w:history="1">
              <w:r w:rsidRPr="00127A3C">
                <w:rPr>
                  <w:rFonts w:ascii="Times New Roman" w:hAnsi="Times New Roman" w:cs="Times New Roman"/>
                  <w:color w:val="000000" w:themeColor="text1"/>
                </w:rPr>
                <w:t xml:space="preserve">пункте </w:t>
              </w:r>
            </w:hyperlink>
            <w:r w:rsidRPr="00127A3C">
              <w:rPr>
                <w:rFonts w:ascii="Times New Roman" w:hAnsi="Times New Roman" w:cs="Times New Roman"/>
                <w:color w:val="000000" w:themeColor="text1"/>
              </w:rPr>
              <w:t>4 настоящего перечня.</w:t>
            </w: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sz w:val="24"/>
                <w:szCs w:val="24"/>
              </w:rPr>
              <w:t>Формирование денежного обязательства не предусматривается</w:t>
            </w:r>
          </w:p>
        </w:tc>
      </w:tr>
      <w:tr w:rsidR="00C8631C" w:rsidRPr="00127A3C" w:rsidTr="00C8631C">
        <w:tc>
          <w:tcPr>
            <w:tcW w:w="510" w:type="dxa"/>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t>7.</w:t>
            </w:r>
          </w:p>
        </w:tc>
        <w:tc>
          <w:tcPr>
            <w:tcW w:w="5506" w:type="dxa"/>
          </w:tcPr>
          <w:p w:rsidR="00C8631C" w:rsidRPr="00127A3C" w:rsidRDefault="00C8631C" w:rsidP="00C8631C">
            <w:pPr>
              <w:rPr>
                <w:rFonts w:ascii="Times New Roman" w:hAnsi="Times New Roman" w:cs="Times New Roman"/>
                <w:color w:val="000000" w:themeColor="text1"/>
                <w:highlight w:val="yellow"/>
              </w:rPr>
            </w:pPr>
            <w:r w:rsidRPr="00127A3C">
              <w:rPr>
                <w:rFonts w:ascii="Times New Roman" w:hAnsi="Times New Roman" w:cs="Times New Roman"/>
                <w:color w:val="000000" w:themeColor="text1"/>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w:t>
            </w:r>
            <w:r w:rsidRPr="00127A3C">
              <w:rPr>
                <w:rFonts w:ascii="Times New Roman" w:hAnsi="Times New Roman" w:cs="Times New Roman"/>
                <w:color w:val="000000" w:themeColor="text1"/>
              </w:rPr>
              <w:lastRenderedPageBreak/>
              <w:t xml:space="preserve">лицу (далее – нормативный правовой акт о предоставлении субсидии юридическому лицу), за исключением договоров (соглашений), указанных в </w:t>
            </w:r>
            <w:hyperlink w:anchor="P426" w:history="1">
              <w:r w:rsidRPr="00127A3C">
                <w:rPr>
                  <w:rFonts w:ascii="Times New Roman" w:hAnsi="Times New Roman" w:cs="Times New Roman"/>
                  <w:color w:val="000000" w:themeColor="text1"/>
                </w:rPr>
                <w:t xml:space="preserve">пункте </w:t>
              </w:r>
            </w:hyperlink>
            <w:r w:rsidRPr="00127A3C">
              <w:rPr>
                <w:rFonts w:ascii="Times New Roman" w:hAnsi="Times New Roman" w:cs="Times New Roman"/>
                <w:color w:val="000000" w:themeColor="text1"/>
              </w:rPr>
              <w:t>4 настоящего перечня.</w:t>
            </w: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highlight w:val="yellow"/>
              </w:rPr>
            </w:pPr>
            <w:r w:rsidRPr="00127A3C">
              <w:rPr>
                <w:rFonts w:ascii="Times New Roman" w:hAnsi="Times New Roman" w:cs="Times New Roman"/>
                <w:sz w:val="24"/>
                <w:szCs w:val="24"/>
              </w:rPr>
              <w:lastRenderedPageBreak/>
              <w:t>Формирование денежного обязательства не предусматривается</w:t>
            </w:r>
          </w:p>
        </w:tc>
      </w:tr>
      <w:tr w:rsidR="00C8631C" w:rsidRPr="00127A3C" w:rsidTr="00C8631C">
        <w:tc>
          <w:tcPr>
            <w:tcW w:w="510" w:type="dxa"/>
            <w:vMerge w:val="restart"/>
          </w:tcPr>
          <w:p w:rsidR="00C8631C" w:rsidRPr="00127A3C" w:rsidRDefault="00C8631C" w:rsidP="00C8631C">
            <w:pPr>
              <w:pStyle w:val="ConsPlusNormal"/>
              <w:jc w:val="center"/>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lastRenderedPageBreak/>
              <w:t>8.</w:t>
            </w:r>
          </w:p>
        </w:tc>
        <w:tc>
          <w:tcPr>
            <w:tcW w:w="5506" w:type="dxa"/>
            <w:vMerge w:val="restart"/>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t xml:space="preserve">Исполнительный документ (исполнительный лист, судебный приказ) (далее – исполнительный документ), подлежащий исполнению в соответствии со </w:t>
            </w:r>
            <w:hyperlink r:id="rId39" w:history="1">
              <w:r w:rsidRPr="00127A3C">
                <w:rPr>
                  <w:rFonts w:ascii="Times New Roman" w:hAnsi="Times New Roman" w:cs="Times New Roman"/>
                  <w:color w:val="000000" w:themeColor="text1"/>
                </w:rPr>
                <w:t>статьей 242.</w:t>
              </w:r>
            </w:hyperlink>
            <w:r w:rsidRPr="00127A3C">
              <w:rPr>
                <w:rFonts w:ascii="Times New Roman" w:hAnsi="Times New Roman" w:cs="Times New Roman"/>
                <w:color w:val="000000" w:themeColor="text1"/>
              </w:rPr>
              <w:t>5 Бюджетного кодекса Российской Федерации</w:t>
            </w: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 xml:space="preserve">Бухгалтерская </w:t>
            </w:r>
            <w:hyperlink r:id="rId40" w:history="1">
              <w:r w:rsidRPr="00127A3C">
                <w:rPr>
                  <w:rFonts w:ascii="Times New Roman" w:hAnsi="Times New Roman" w:cs="Times New Roman"/>
                  <w:color w:val="000000" w:themeColor="text1"/>
                  <w:sz w:val="24"/>
                  <w:szCs w:val="24"/>
                </w:rPr>
                <w:t>справка</w:t>
              </w:r>
            </w:hyperlink>
            <w:r w:rsidRPr="00127A3C">
              <w:rPr>
                <w:rFonts w:ascii="Times New Roman" w:hAnsi="Times New Roman" w:cs="Times New Roman"/>
                <w:color w:val="000000" w:themeColor="text1"/>
                <w:sz w:val="24"/>
                <w:szCs w:val="24"/>
              </w:rPr>
              <w:t xml:space="preserve"> (ф. 0504833)</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127A3C" w:rsidRDefault="00C8631C" w:rsidP="00C8631C">
            <w:pPr>
              <w:rPr>
                <w:rFonts w:ascii="Times New Roman" w:hAnsi="Times New Roman" w:cs="Times New Roman"/>
                <w:color w:val="000000" w:themeColor="text1"/>
              </w:rPr>
            </w:pP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График выплат по исполнительному документу, предусматривающему выплаты периодического характера</w:t>
            </w:r>
          </w:p>
        </w:tc>
      </w:tr>
      <w:tr w:rsidR="00C8631C" w:rsidRPr="00127A3C" w:rsidTr="00C8631C">
        <w:tblPrEx>
          <w:tblBorders>
            <w:insideH w:val="nil"/>
          </w:tblBorders>
        </w:tblPrEx>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20" w:name="P393"/>
            <w:bookmarkEnd w:id="20"/>
          </w:p>
        </w:tc>
        <w:tc>
          <w:tcPr>
            <w:tcW w:w="5506" w:type="dxa"/>
            <w:vMerge/>
          </w:tcPr>
          <w:p w:rsidR="00C8631C" w:rsidRPr="00127A3C" w:rsidRDefault="00C8631C" w:rsidP="00C8631C">
            <w:pPr>
              <w:autoSpaceDE w:val="0"/>
              <w:autoSpaceDN w:val="0"/>
              <w:adjustRightInd w:val="0"/>
              <w:rPr>
                <w:rFonts w:ascii="Times New Roman" w:hAnsi="Times New Roman" w:cs="Times New Roman"/>
                <w:color w:val="000000" w:themeColor="text1"/>
              </w:rPr>
            </w:pPr>
          </w:p>
        </w:tc>
        <w:tc>
          <w:tcPr>
            <w:tcW w:w="3760" w:type="dxa"/>
          </w:tcPr>
          <w:p w:rsidR="00C8631C" w:rsidRPr="00127A3C" w:rsidRDefault="00C8631C" w:rsidP="00C8631C">
            <w:pPr>
              <w:autoSpaceDE w:val="0"/>
              <w:autoSpaceDN w:val="0"/>
              <w:adjustRightInd w:val="0"/>
              <w:rPr>
                <w:rFonts w:ascii="Times New Roman" w:hAnsi="Times New Roman" w:cs="Times New Roman"/>
                <w:color w:val="000000" w:themeColor="text1"/>
              </w:rPr>
            </w:pPr>
            <w:r w:rsidRPr="00127A3C">
              <w:rPr>
                <w:rFonts w:ascii="Times New Roman" w:hAnsi="Times New Roman" w:cs="Times New Roman"/>
                <w:color w:val="000000" w:themeColor="text1"/>
              </w:rPr>
              <w:t>Исполнительный документ</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21" w:name="P397"/>
            <w:bookmarkStart w:id="22" w:name="P401"/>
            <w:bookmarkEnd w:id="21"/>
            <w:bookmarkEnd w:id="22"/>
          </w:p>
        </w:tc>
        <w:tc>
          <w:tcPr>
            <w:tcW w:w="5506" w:type="dxa"/>
            <w:vMerge/>
          </w:tcPr>
          <w:p w:rsidR="00C8631C" w:rsidRPr="00127A3C" w:rsidRDefault="00C8631C" w:rsidP="00C8631C">
            <w:pPr>
              <w:autoSpaceDE w:val="0"/>
              <w:autoSpaceDN w:val="0"/>
              <w:adjustRightInd w:val="0"/>
              <w:rPr>
                <w:rFonts w:ascii="Times New Roman" w:hAnsi="Times New Roman" w:cs="Times New Roman"/>
                <w:color w:val="FF0000"/>
              </w:rPr>
            </w:pPr>
            <w:bookmarkStart w:id="23" w:name="P402"/>
            <w:bookmarkEnd w:id="23"/>
          </w:p>
        </w:tc>
        <w:tc>
          <w:tcPr>
            <w:tcW w:w="3760" w:type="dxa"/>
          </w:tcPr>
          <w:p w:rsidR="00C8631C" w:rsidRPr="00127A3C" w:rsidRDefault="00C8631C" w:rsidP="00C8631C">
            <w:pPr>
              <w:pStyle w:val="ConsPlusNormal"/>
              <w:rPr>
                <w:rFonts w:ascii="Times New Roman" w:hAnsi="Times New Roman" w:cs="Times New Roman"/>
                <w:sz w:val="24"/>
                <w:szCs w:val="24"/>
              </w:rPr>
            </w:pPr>
            <w:r w:rsidRPr="00127A3C">
              <w:rPr>
                <w:rFonts w:ascii="Times New Roman" w:hAnsi="Times New Roman" w:cs="Times New Roman"/>
                <w:color w:val="000000" w:themeColor="text1"/>
                <w:sz w:val="24"/>
                <w:szCs w:val="24"/>
              </w:rPr>
              <w:t>Справка-расчет</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24" w:name="P404"/>
            <w:bookmarkEnd w:id="24"/>
          </w:p>
        </w:tc>
        <w:tc>
          <w:tcPr>
            <w:tcW w:w="5506" w:type="dxa"/>
            <w:vMerge/>
          </w:tcPr>
          <w:p w:rsidR="00C8631C" w:rsidRPr="00127A3C" w:rsidRDefault="00C8631C" w:rsidP="00C8631C">
            <w:pPr>
              <w:pStyle w:val="ConsPlusNormal"/>
              <w:rPr>
                <w:rFonts w:ascii="Times New Roman" w:hAnsi="Times New Roman" w:cs="Times New Roman"/>
                <w:color w:val="000000" w:themeColor="text1"/>
                <w:sz w:val="24"/>
                <w:szCs w:val="24"/>
              </w:rPr>
            </w:pPr>
          </w:p>
        </w:tc>
        <w:tc>
          <w:tcPr>
            <w:tcW w:w="3760" w:type="dxa"/>
          </w:tcPr>
          <w:p w:rsidR="00C8631C" w:rsidRPr="00127A3C" w:rsidRDefault="00C8631C" w:rsidP="00C8631C">
            <w:pPr>
              <w:pStyle w:val="ConsPlusNormal"/>
              <w:rPr>
                <w:rFonts w:ascii="Times New Roman" w:hAnsi="Times New Roman" w:cs="Times New Roman"/>
                <w:sz w:val="24"/>
                <w:szCs w:val="24"/>
              </w:rPr>
            </w:pPr>
            <w:r w:rsidRPr="00127A3C">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C8631C" w:rsidRPr="00127A3C" w:rsidTr="00C8631C">
        <w:tc>
          <w:tcPr>
            <w:tcW w:w="510" w:type="dxa"/>
            <w:vMerge w:val="restart"/>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25" w:name="P407"/>
            <w:bookmarkEnd w:id="25"/>
            <w:r w:rsidRPr="00127A3C">
              <w:rPr>
                <w:rFonts w:ascii="Times New Roman" w:hAnsi="Times New Roman" w:cs="Times New Roman"/>
                <w:color w:val="000000" w:themeColor="text1"/>
                <w:sz w:val="24"/>
                <w:szCs w:val="24"/>
              </w:rPr>
              <w:t>9.</w:t>
            </w:r>
          </w:p>
        </w:tc>
        <w:tc>
          <w:tcPr>
            <w:tcW w:w="5506" w:type="dxa"/>
            <w:vMerge w:val="restart"/>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Решение налогового органа о взыскании налога, сбора, страховых взносов, пени, штрафа, процентов (далее – решение налогового органа)</w:t>
            </w:r>
          </w:p>
        </w:tc>
        <w:tc>
          <w:tcPr>
            <w:tcW w:w="3760" w:type="dxa"/>
          </w:tcPr>
          <w:p w:rsidR="00C8631C" w:rsidRPr="00127A3C" w:rsidRDefault="00C8631C" w:rsidP="00C8631C">
            <w:pPr>
              <w:pStyle w:val="ConsPlusNormal"/>
              <w:rPr>
                <w:rFonts w:ascii="Times New Roman" w:hAnsi="Times New Roman" w:cs="Times New Roman"/>
                <w:sz w:val="24"/>
                <w:szCs w:val="24"/>
              </w:rPr>
            </w:pPr>
            <w:r w:rsidRPr="00127A3C">
              <w:rPr>
                <w:rFonts w:ascii="Times New Roman" w:hAnsi="Times New Roman" w:cs="Times New Roman"/>
                <w:color w:val="000000" w:themeColor="text1"/>
                <w:sz w:val="24"/>
                <w:szCs w:val="24"/>
              </w:rPr>
              <w:t xml:space="preserve">Бухгалтерская </w:t>
            </w:r>
            <w:hyperlink r:id="rId41" w:history="1">
              <w:r w:rsidRPr="00127A3C">
                <w:rPr>
                  <w:rFonts w:ascii="Times New Roman" w:hAnsi="Times New Roman" w:cs="Times New Roman"/>
                  <w:color w:val="000000" w:themeColor="text1"/>
                  <w:sz w:val="24"/>
                  <w:szCs w:val="24"/>
                </w:rPr>
                <w:t>справка</w:t>
              </w:r>
            </w:hyperlink>
            <w:r w:rsidRPr="00127A3C">
              <w:rPr>
                <w:rFonts w:ascii="Times New Roman" w:hAnsi="Times New Roman" w:cs="Times New Roman"/>
                <w:color w:val="000000" w:themeColor="text1"/>
                <w:sz w:val="24"/>
                <w:szCs w:val="24"/>
              </w:rPr>
              <w:t xml:space="preserve"> (ф. 0504833)</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26" w:name="P410"/>
            <w:bookmarkEnd w:id="26"/>
          </w:p>
        </w:tc>
        <w:tc>
          <w:tcPr>
            <w:tcW w:w="5506" w:type="dxa"/>
            <w:vMerge/>
          </w:tcPr>
          <w:p w:rsidR="00C8631C" w:rsidRPr="00127A3C" w:rsidRDefault="00C8631C" w:rsidP="00C8631C">
            <w:pPr>
              <w:pStyle w:val="ConsPlusNormal"/>
              <w:rPr>
                <w:rFonts w:ascii="Times New Roman" w:hAnsi="Times New Roman" w:cs="Times New Roman"/>
                <w:color w:val="000000" w:themeColor="text1"/>
                <w:sz w:val="24"/>
                <w:szCs w:val="24"/>
              </w:rPr>
            </w:pPr>
            <w:bookmarkStart w:id="27" w:name="P411"/>
            <w:bookmarkEnd w:id="27"/>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Решение налогового органа</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Pr>
          <w:p w:rsidR="00C8631C" w:rsidRPr="00127A3C" w:rsidRDefault="00C8631C" w:rsidP="00C8631C">
            <w:pPr>
              <w:rPr>
                <w:rFonts w:ascii="Times New Roman" w:hAnsi="Times New Roman" w:cs="Times New Roman"/>
                <w:color w:val="000000" w:themeColor="text1"/>
              </w:rPr>
            </w:pP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Справка-расчет</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Pr>
          <w:p w:rsidR="00C8631C" w:rsidRPr="00127A3C" w:rsidRDefault="00C8631C" w:rsidP="00C8631C">
            <w:pPr>
              <w:rPr>
                <w:rFonts w:ascii="Times New Roman" w:hAnsi="Times New Roman" w:cs="Times New Roman"/>
                <w:color w:val="000000" w:themeColor="text1"/>
              </w:rPr>
            </w:pP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C8631C" w:rsidRPr="00127A3C" w:rsidTr="00C8631C">
        <w:tc>
          <w:tcPr>
            <w:tcW w:w="510" w:type="dxa"/>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t>10.</w:t>
            </w:r>
          </w:p>
        </w:tc>
        <w:tc>
          <w:tcPr>
            <w:tcW w:w="5506" w:type="dxa"/>
          </w:tcPr>
          <w:p w:rsidR="00C8631C" w:rsidRPr="00127A3C" w:rsidRDefault="00C8631C" w:rsidP="00C8631C">
            <w:pPr>
              <w:rPr>
                <w:rFonts w:ascii="Times New Roman" w:hAnsi="Times New Roman" w:cs="Times New Roman"/>
                <w:color w:val="000000" w:themeColor="text1"/>
              </w:rPr>
            </w:pPr>
            <w:r w:rsidRPr="00127A3C">
              <w:rPr>
                <w:rFonts w:ascii="Times New Roman" w:hAnsi="Times New Roman" w:cs="Times New Roman"/>
                <w:color w:val="000000" w:themeColor="text1"/>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3760" w:type="dxa"/>
            <w:tcBorders>
              <w:bottom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sz w:val="24"/>
                <w:szCs w:val="24"/>
              </w:rPr>
              <w:t>Формирование денежного обязательства не предусматривается</w:t>
            </w:r>
          </w:p>
        </w:tc>
      </w:tr>
      <w:tr w:rsidR="00C8631C" w:rsidRPr="00127A3C" w:rsidTr="00C8631C">
        <w:tc>
          <w:tcPr>
            <w:tcW w:w="510" w:type="dxa"/>
            <w:vMerge w:val="restart"/>
          </w:tcPr>
          <w:p w:rsidR="00C8631C" w:rsidRPr="00127A3C" w:rsidRDefault="00C8631C" w:rsidP="00C8631C">
            <w:pPr>
              <w:pStyle w:val="ConsPlusNormal"/>
              <w:jc w:val="center"/>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11.</w:t>
            </w:r>
          </w:p>
        </w:tc>
        <w:tc>
          <w:tcPr>
            <w:tcW w:w="5506" w:type="dxa"/>
            <w:vMerge w:val="restart"/>
          </w:tcPr>
          <w:p w:rsidR="00C8631C" w:rsidRPr="00127A3C" w:rsidRDefault="00C8631C" w:rsidP="00127A3C">
            <w:pPr>
              <w:autoSpaceDE w:val="0"/>
              <w:autoSpaceDN w:val="0"/>
              <w:adjustRightInd w:val="0"/>
              <w:spacing w:line="240" w:lineRule="auto"/>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 xml:space="preserve">Документ, не определенный </w:t>
            </w:r>
            <w:hyperlink w:anchor="P367" w:history="1">
              <w:r w:rsidRPr="00127A3C">
                <w:rPr>
                  <w:rFonts w:ascii="Times New Roman" w:hAnsi="Times New Roman" w:cs="Times New Roman"/>
                  <w:color w:val="000000" w:themeColor="text1"/>
                  <w:sz w:val="24"/>
                  <w:szCs w:val="24"/>
                </w:rPr>
                <w:t>пунктами 2</w:t>
              </w:r>
            </w:hyperlink>
            <w:r w:rsidRPr="00127A3C">
              <w:rPr>
                <w:rFonts w:ascii="Times New Roman" w:hAnsi="Times New Roman" w:cs="Times New Roman"/>
                <w:color w:val="000000" w:themeColor="text1"/>
                <w:sz w:val="24"/>
                <w:szCs w:val="24"/>
              </w:rPr>
              <w:t>-</w:t>
            </w:r>
            <w:hyperlink w:anchor="P423" w:history="1">
              <w:r w:rsidRPr="00127A3C">
                <w:rPr>
                  <w:rFonts w:ascii="Times New Roman" w:hAnsi="Times New Roman" w:cs="Times New Roman"/>
                  <w:color w:val="000000" w:themeColor="text1"/>
                  <w:sz w:val="24"/>
                  <w:szCs w:val="24"/>
                </w:rPr>
                <w:t>10</w:t>
              </w:r>
            </w:hyperlink>
            <w:r w:rsidRPr="00127A3C">
              <w:rPr>
                <w:rFonts w:ascii="Times New Roman" w:hAnsi="Times New Roman" w:cs="Times New Roman"/>
                <w:color w:val="000000" w:themeColor="text1"/>
                <w:sz w:val="24"/>
                <w:szCs w:val="24"/>
              </w:rPr>
              <w:t xml:space="preserve"> настоящего перечня, в соответствии с которым возникает бюджетное обязательство получателя бюджетных средств (за исключением договоров (соглашений), указанных в </w:t>
            </w:r>
            <w:hyperlink w:anchor="P426" w:history="1">
              <w:r w:rsidRPr="00127A3C">
                <w:rPr>
                  <w:rFonts w:ascii="Times New Roman" w:hAnsi="Times New Roman" w:cs="Times New Roman"/>
                  <w:color w:val="000000" w:themeColor="text1"/>
                  <w:sz w:val="24"/>
                  <w:szCs w:val="24"/>
                </w:rPr>
                <w:t xml:space="preserve">пункте </w:t>
              </w:r>
            </w:hyperlink>
            <w:r w:rsidRPr="00127A3C">
              <w:rPr>
                <w:rFonts w:ascii="Times New Roman" w:hAnsi="Times New Roman" w:cs="Times New Roman"/>
                <w:color w:val="000000" w:themeColor="text1"/>
                <w:sz w:val="24"/>
                <w:szCs w:val="24"/>
              </w:rPr>
              <w:t>4 настоящего перечня):</w:t>
            </w:r>
          </w:p>
        </w:tc>
        <w:tc>
          <w:tcPr>
            <w:tcW w:w="3760" w:type="dxa"/>
            <w:tcBorders>
              <w:top w:val="single" w:sz="4" w:space="0" w:color="auto"/>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 xml:space="preserve">Авансовый </w:t>
            </w:r>
            <w:hyperlink r:id="rId42" w:history="1">
              <w:r w:rsidRPr="00127A3C">
                <w:rPr>
                  <w:rFonts w:ascii="Times New Roman" w:hAnsi="Times New Roman" w:cs="Times New Roman"/>
                  <w:color w:val="000000" w:themeColor="text1"/>
                  <w:sz w:val="24"/>
                  <w:szCs w:val="24"/>
                </w:rPr>
                <w:t>отчет</w:t>
              </w:r>
            </w:hyperlink>
            <w:r w:rsidRPr="00127A3C">
              <w:rPr>
                <w:rFonts w:ascii="Times New Roman" w:hAnsi="Times New Roman" w:cs="Times New Roman"/>
                <w:color w:val="000000" w:themeColor="text1"/>
                <w:sz w:val="24"/>
                <w:szCs w:val="24"/>
              </w:rPr>
              <w:t xml:space="preserve"> (ф. 0504505)</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28" w:name="P417"/>
            <w:bookmarkEnd w:id="28"/>
          </w:p>
        </w:tc>
        <w:tc>
          <w:tcPr>
            <w:tcW w:w="5506" w:type="dxa"/>
            <w:vMerge/>
          </w:tcPr>
          <w:p w:rsidR="00C8631C" w:rsidRPr="00127A3C" w:rsidRDefault="00C8631C" w:rsidP="00C8631C">
            <w:pPr>
              <w:autoSpaceDE w:val="0"/>
              <w:autoSpaceDN w:val="0"/>
              <w:adjustRightInd w:val="0"/>
              <w:rPr>
                <w:rFonts w:ascii="Times New Roman" w:hAnsi="Times New Roman" w:cs="Times New Roman"/>
                <w:color w:val="000000" w:themeColor="text1"/>
              </w:rPr>
            </w:pPr>
            <w:bookmarkStart w:id="29" w:name="P418"/>
            <w:bookmarkEnd w:id="29"/>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Акт выполненных работ</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127A3C" w:rsidRDefault="00C8631C" w:rsidP="00C8631C">
            <w:pPr>
              <w:autoSpaceDE w:val="0"/>
              <w:autoSpaceDN w:val="0"/>
              <w:adjustRightInd w:val="0"/>
              <w:rPr>
                <w:rFonts w:ascii="Times New Roman" w:hAnsi="Times New Roman" w:cs="Times New Roman"/>
                <w:color w:val="000000" w:themeColor="text1"/>
              </w:rPr>
            </w:pP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Акт приема-передачи</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127A3C" w:rsidRDefault="00C8631C" w:rsidP="00C8631C">
            <w:pPr>
              <w:autoSpaceDE w:val="0"/>
              <w:autoSpaceDN w:val="0"/>
              <w:adjustRightInd w:val="0"/>
              <w:rPr>
                <w:rFonts w:ascii="Times New Roman" w:hAnsi="Times New Roman" w:cs="Times New Roman"/>
                <w:color w:val="000000" w:themeColor="text1"/>
              </w:rPr>
            </w:pP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Акт об оказании услуг</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p>
        </w:tc>
        <w:tc>
          <w:tcPr>
            <w:tcW w:w="5506" w:type="dxa"/>
            <w:vMerge/>
          </w:tcPr>
          <w:p w:rsidR="00C8631C" w:rsidRPr="00127A3C" w:rsidRDefault="00C8631C" w:rsidP="00C8631C">
            <w:pPr>
              <w:autoSpaceDE w:val="0"/>
              <w:autoSpaceDN w:val="0"/>
              <w:adjustRightInd w:val="0"/>
              <w:rPr>
                <w:rFonts w:ascii="Times New Roman" w:hAnsi="Times New Roman" w:cs="Times New Roman"/>
                <w:color w:val="000000" w:themeColor="text1"/>
              </w:rPr>
            </w:pPr>
          </w:p>
        </w:tc>
        <w:tc>
          <w:tcPr>
            <w:tcW w:w="3760" w:type="dxa"/>
            <w:tcBorders>
              <w:left w:val="single" w:sz="4" w:space="0" w:color="auto"/>
              <w:bottom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 xml:space="preserve">Договор на оказание услуг, </w:t>
            </w:r>
            <w:r w:rsidRPr="00127A3C">
              <w:rPr>
                <w:rFonts w:ascii="Times New Roman" w:hAnsi="Times New Roman" w:cs="Times New Roman"/>
                <w:color w:val="000000" w:themeColor="text1"/>
                <w:sz w:val="24"/>
                <w:szCs w:val="24"/>
              </w:rPr>
              <w:lastRenderedPageBreak/>
              <w:t xml:space="preserve">выполнение работ, заключенный получателем бюджетных средств с физическим лицом, не являющимся индивидуальным предпринимателем </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30" w:name="P423"/>
            <w:bookmarkEnd w:id="30"/>
          </w:p>
        </w:tc>
        <w:tc>
          <w:tcPr>
            <w:tcW w:w="5506" w:type="dxa"/>
            <w:vMerge/>
          </w:tcPr>
          <w:p w:rsidR="00C8631C" w:rsidRPr="00127A3C" w:rsidRDefault="00C8631C" w:rsidP="00C8631C">
            <w:pPr>
              <w:autoSpaceDE w:val="0"/>
              <w:autoSpaceDN w:val="0"/>
              <w:adjustRightInd w:val="0"/>
              <w:rPr>
                <w:rFonts w:ascii="Times New Roman" w:hAnsi="Times New Roman" w:cs="Times New Roman"/>
                <w:color w:val="000000" w:themeColor="text1"/>
              </w:rPr>
            </w:pP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Заявление на выдачу денежных средств под отчет</w:t>
            </w:r>
          </w:p>
        </w:tc>
      </w:tr>
      <w:tr w:rsidR="00C8631C" w:rsidRPr="00127A3C" w:rsidTr="00C8631C">
        <w:tc>
          <w:tcPr>
            <w:tcW w:w="510" w:type="dxa"/>
            <w:vMerge/>
          </w:tcPr>
          <w:p w:rsidR="00C8631C" w:rsidRPr="00127A3C" w:rsidRDefault="00C8631C" w:rsidP="00C8631C">
            <w:pPr>
              <w:pStyle w:val="ConsPlusNormal"/>
              <w:jc w:val="center"/>
              <w:rPr>
                <w:rFonts w:ascii="Times New Roman" w:hAnsi="Times New Roman" w:cs="Times New Roman"/>
                <w:color w:val="000000" w:themeColor="text1"/>
                <w:sz w:val="24"/>
                <w:szCs w:val="24"/>
              </w:rPr>
            </w:pPr>
            <w:bookmarkStart w:id="31" w:name="P426"/>
            <w:bookmarkEnd w:id="31"/>
          </w:p>
        </w:tc>
        <w:tc>
          <w:tcPr>
            <w:tcW w:w="5506" w:type="dxa"/>
            <w:vMerge/>
          </w:tcPr>
          <w:p w:rsidR="00C8631C" w:rsidRPr="00127A3C" w:rsidRDefault="00C8631C" w:rsidP="00C8631C">
            <w:pPr>
              <w:autoSpaceDE w:val="0"/>
              <w:autoSpaceDN w:val="0"/>
              <w:adjustRightInd w:val="0"/>
              <w:rPr>
                <w:rFonts w:ascii="Times New Roman" w:hAnsi="Times New Roman" w:cs="Times New Roman"/>
                <w:color w:val="000000" w:themeColor="text1"/>
              </w:rPr>
            </w:pP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Заявление физического лица</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Pr>
          <w:p w:rsidR="00C8631C" w:rsidRPr="00127A3C" w:rsidRDefault="00C8631C" w:rsidP="00C8631C">
            <w:pPr>
              <w:rPr>
                <w:rFonts w:ascii="Times New Roman" w:hAnsi="Times New Roman" w:cs="Times New Roman"/>
                <w:color w:val="000000" w:themeColor="text1"/>
              </w:rPr>
            </w:pPr>
          </w:p>
        </w:tc>
        <w:tc>
          <w:tcPr>
            <w:tcW w:w="3760" w:type="dxa"/>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Квитанция</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Pr>
          <w:p w:rsidR="00C8631C" w:rsidRPr="00127A3C" w:rsidRDefault="00C8631C" w:rsidP="00C8631C">
            <w:pPr>
              <w:rPr>
                <w:rFonts w:ascii="Times New Roman" w:hAnsi="Times New Roman" w:cs="Times New Roman"/>
                <w:color w:val="000000" w:themeColor="text1"/>
              </w:rPr>
            </w:pPr>
          </w:p>
        </w:tc>
        <w:tc>
          <w:tcPr>
            <w:tcW w:w="3760" w:type="dxa"/>
            <w:tcBorders>
              <w:bottom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Приказ о направлении в командировку, с прилагаемым расчетом командировочных сумм</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Borders>
              <w:bottom w:val="nil"/>
            </w:tcBorders>
          </w:tcPr>
          <w:p w:rsidR="00C8631C" w:rsidRPr="00127A3C" w:rsidRDefault="00C8631C" w:rsidP="00C8631C">
            <w:pPr>
              <w:rPr>
                <w:rFonts w:ascii="Times New Roman" w:hAnsi="Times New Roman" w:cs="Times New Roman"/>
                <w:color w:val="000000" w:themeColor="text1"/>
              </w:rPr>
            </w:pPr>
          </w:p>
        </w:tc>
        <w:tc>
          <w:tcPr>
            <w:tcW w:w="3760" w:type="dxa"/>
            <w:tcBorders>
              <w:top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Заявление физического лица</w:t>
            </w:r>
          </w:p>
        </w:tc>
      </w:tr>
      <w:tr w:rsidR="00C8631C" w:rsidRPr="00127A3C" w:rsidTr="00C8631C">
        <w:trPr>
          <w:trHeight w:val="1800"/>
        </w:trPr>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tcBorders>
              <w:top w:val="nil"/>
              <w:bottom w:val="nil"/>
              <w:righ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Служебная записка</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val="restart"/>
            <w:tcBorders>
              <w:top w:val="nil"/>
              <w:bottom w:val="nil"/>
              <w:righ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w:t>
            </w:r>
          </w:p>
        </w:tc>
        <w:tc>
          <w:tcPr>
            <w:tcW w:w="3760" w:type="dxa"/>
            <w:tcBorders>
              <w:left w:val="single" w:sz="4" w:space="0" w:color="auto"/>
              <w:bottom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Справка-расчет</w:t>
            </w:r>
          </w:p>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Счет</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Borders>
              <w:top w:val="nil"/>
              <w:bottom w:val="nil"/>
              <w:righ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p>
        </w:tc>
        <w:tc>
          <w:tcPr>
            <w:tcW w:w="3760" w:type="dxa"/>
            <w:tcBorders>
              <w:top w:val="single" w:sz="4" w:space="0" w:color="auto"/>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Заявление физического лица</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Borders>
              <w:top w:val="nil"/>
              <w:bottom w:val="nil"/>
              <w:righ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Счет-фактура</w:t>
            </w:r>
          </w:p>
        </w:tc>
      </w:tr>
      <w:tr w:rsidR="00C8631C" w:rsidRPr="00127A3C" w:rsidTr="00C8631C">
        <w:tblPrEx>
          <w:tblBorders>
            <w:insideH w:val="nil"/>
          </w:tblBorders>
        </w:tblPrEx>
        <w:trPr>
          <w:trHeight w:val="507"/>
        </w:trPr>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Borders>
              <w:top w:val="nil"/>
              <w:bottom w:val="nil"/>
              <w:righ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p>
        </w:tc>
        <w:tc>
          <w:tcPr>
            <w:tcW w:w="3760" w:type="dxa"/>
            <w:vMerge w:val="restart"/>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 xml:space="preserve">Товарная накладная (унифицированная </w:t>
            </w:r>
            <w:hyperlink r:id="rId43" w:history="1">
              <w:r w:rsidRPr="00127A3C">
                <w:rPr>
                  <w:rFonts w:ascii="Times New Roman" w:hAnsi="Times New Roman" w:cs="Times New Roman"/>
                  <w:color w:val="000000" w:themeColor="text1"/>
                  <w:sz w:val="24"/>
                  <w:szCs w:val="24"/>
                </w:rPr>
                <w:t>форма № ТОРГ-12</w:t>
              </w:r>
            </w:hyperlink>
            <w:r w:rsidRPr="00127A3C">
              <w:rPr>
                <w:rFonts w:ascii="Times New Roman" w:hAnsi="Times New Roman" w:cs="Times New Roman"/>
                <w:color w:val="000000" w:themeColor="text1"/>
                <w:sz w:val="24"/>
                <w:szCs w:val="24"/>
              </w:rPr>
              <w:t>) (ф. 0330212)</w:t>
            </w:r>
          </w:p>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Счет</w:t>
            </w:r>
          </w:p>
        </w:tc>
      </w:tr>
      <w:tr w:rsidR="00C8631C" w:rsidRPr="00127A3C" w:rsidTr="00C8631C">
        <w:tblPrEx>
          <w:tblBorders>
            <w:insideH w:val="nil"/>
          </w:tblBorders>
        </w:tblPrEx>
        <w:trPr>
          <w:trHeight w:val="458"/>
        </w:trPr>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val="restart"/>
            <w:tcBorders>
              <w:top w:val="nil"/>
              <w:bottom w:val="single" w:sz="4" w:space="0" w:color="auto"/>
              <w:right w:val="single" w:sz="4" w:space="0" w:color="auto"/>
            </w:tcBorders>
          </w:tcPr>
          <w:p w:rsidR="00C8631C" w:rsidRPr="00127A3C" w:rsidRDefault="00C8631C" w:rsidP="00C8631C">
            <w:pPr>
              <w:pStyle w:val="ConsPlusNormal"/>
              <w:rPr>
                <w:rFonts w:ascii="Times New Roman" w:hAnsi="Times New Roman" w:cs="Times New Roman"/>
                <w:sz w:val="24"/>
                <w:szCs w:val="24"/>
              </w:rPr>
            </w:pPr>
            <w:r w:rsidRPr="00127A3C">
              <w:rPr>
                <w:rFonts w:ascii="Times New Roman" w:hAnsi="Times New Roman" w:cs="Times New Roman"/>
                <w:sz w:val="24"/>
                <w:szCs w:val="24"/>
              </w:rPr>
              <w:t>договор на оказание услуг, выполнение работ, заключенный получателем бюджетных средств с физическим лицом, не являющимся индивидуальн</w:t>
            </w:r>
            <w:r w:rsidR="00127A3C">
              <w:rPr>
                <w:rFonts w:ascii="Times New Roman" w:hAnsi="Times New Roman" w:cs="Times New Roman"/>
                <w:sz w:val="24"/>
                <w:szCs w:val="24"/>
              </w:rPr>
              <w:t>ым предпринимателем, самозанятым</w:t>
            </w:r>
          </w:p>
          <w:p w:rsidR="00C8631C" w:rsidRPr="00127A3C" w:rsidRDefault="00C8631C" w:rsidP="00C8631C">
            <w:pPr>
              <w:pStyle w:val="ConsPlusNormal"/>
              <w:rPr>
                <w:rFonts w:ascii="Times New Roman" w:hAnsi="Times New Roman" w:cs="Times New Roman"/>
                <w:color w:val="000000" w:themeColor="text1"/>
                <w:sz w:val="24"/>
                <w:szCs w:val="24"/>
              </w:rPr>
            </w:pPr>
          </w:p>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 xml:space="preserve">Иной документ, не определенный </w:t>
            </w:r>
            <w:hyperlink w:anchor="P367" w:history="1">
              <w:r w:rsidRPr="00127A3C">
                <w:rPr>
                  <w:rFonts w:ascii="Times New Roman" w:hAnsi="Times New Roman" w:cs="Times New Roman"/>
                  <w:color w:val="000000" w:themeColor="text1"/>
                  <w:sz w:val="24"/>
                  <w:szCs w:val="24"/>
                </w:rPr>
                <w:t>пунктами 2</w:t>
              </w:r>
            </w:hyperlink>
            <w:r w:rsidRPr="00127A3C">
              <w:rPr>
                <w:rFonts w:ascii="Times New Roman" w:hAnsi="Times New Roman" w:cs="Times New Roman"/>
                <w:color w:val="000000" w:themeColor="text1"/>
                <w:sz w:val="24"/>
                <w:szCs w:val="24"/>
              </w:rPr>
              <w:t>-</w:t>
            </w:r>
            <w:hyperlink w:anchor="P423" w:history="1">
              <w:r w:rsidRPr="00127A3C">
                <w:rPr>
                  <w:rFonts w:ascii="Times New Roman" w:hAnsi="Times New Roman" w:cs="Times New Roman"/>
                  <w:color w:val="000000" w:themeColor="text1"/>
                  <w:sz w:val="24"/>
                  <w:szCs w:val="24"/>
                </w:rPr>
                <w:t>10</w:t>
              </w:r>
            </w:hyperlink>
            <w:r w:rsidRPr="00127A3C">
              <w:rPr>
                <w:rFonts w:ascii="Times New Roman" w:hAnsi="Times New Roman" w:cs="Times New Roman"/>
                <w:color w:val="000000" w:themeColor="text1"/>
                <w:sz w:val="24"/>
                <w:szCs w:val="24"/>
              </w:rPr>
              <w:t xml:space="preserve"> настоящего перечня, в соответствии с которым возникает бюджетное обязательство получателя бюджетных средств</w:t>
            </w:r>
          </w:p>
        </w:tc>
        <w:tc>
          <w:tcPr>
            <w:tcW w:w="3760" w:type="dxa"/>
            <w:vMerge/>
            <w:tcBorders>
              <w:left w:val="single" w:sz="4" w:space="0" w:color="auto"/>
            </w:tcBorders>
          </w:tcPr>
          <w:p w:rsidR="00C8631C" w:rsidRPr="00127A3C" w:rsidRDefault="00C8631C" w:rsidP="00C8631C">
            <w:pPr>
              <w:rPr>
                <w:rFonts w:ascii="Times New Roman" w:hAnsi="Times New Roman" w:cs="Times New Roman"/>
                <w:color w:val="000000" w:themeColor="text1"/>
              </w:rPr>
            </w:pP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Borders>
              <w:right w:val="single" w:sz="4" w:space="0" w:color="auto"/>
            </w:tcBorders>
          </w:tcPr>
          <w:p w:rsidR="00C8631C" w:rsidRPr="00127A3C" w:rsidRDefault="00C8631C" w:rsidP="00C8631C">
            <w:pPr>
              <w:rPr>
                <w:rFonts w:ascii="Times New Roman" w:hAnsi="Times New Roman" w:cs="Times New Roman"/>
                <w:color w:val="000000" w:themeColor="text1"/>
                <w:highlight w:val="yellow"/>
              </w:rPr>
            </w:pP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Универсальный передаточный документ</w:t>
            </w:r>
          </w:p>
        </w:tc>
      </w:tr>
      <w:tr w:rsidR="00C8631C" w:rsidRPr="00127A3C" w:rsidTr="00C8631C">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Borders>
              <w:right w:val="single" w:sz="4" w:space="0" w:color="auto"/>
            </w:tcBorders>
          </w:tcPr>
          <w:p w:rsidR="00C8631C" w:rsidRPr="00127A3C" w:rsidRDefault="00C8631C" w:rsidP="00C8631C">
            <w:pPr>
              <w:rPr>
                <w:rFonts w:ascii="Times New Roman" w:hAnsi="Times New Roman" w:cs="Times New Roman"/>
                <w:color w:val="000000" w:themeColor="text1"/>
                <w:highlight w:val="yellow"/>
              </w:rPr>
            </w:pP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Чек</w:t>
            </w:r>
          </w:p>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w:t>
            </w:r>
          </w:p>
        </w:tc>
      </w:tr>
      <w:tr w:rsidR="00C8631C" w:rsidRPr="00127A3C" w:rsidTr="00C8631C">
        <w:trPr>
          <w:trHeight w:val="77"/>
        </w:trPr>
        <w:tc>
          <w:tcPr>
            <w:tcW w:w="510" w:type="dxa"/>
            <w:vMerge/>
          </w:tcPr>
          <w:p w:rsidR="00C8631C" w:rsidRPr="00127A3C" w:rsidRDefault="00C8631C" w:rsidP="00C8631C">
            <w:pPr>
              <w:rPr>
                <w:rFonts w:ascii="Times New Roman" w:hAnsi="Times New Roman" w:cs="Times New Roman"/>
                <w:color w:val="000000" w:themeColor="text1"/>
              </w:rPr>
            </w:pPr>
          </w:p>
        </w:tc>
        <w:tc>
          <w:tcPr>
            <w:tcW w:w="5506" w:type="dxa"/>
            <w:vMerge/>
            <w:tcBorders>
              <w:bottom w:val="single" w:sz="4" w:space="0" w:color="auto"/>
              <w:right w:val="single" w:sz="4" w:space="0" w:color="auto"/>
            </w:tcBorders>
          </w:tcPr>
          <w:p w:rsidR="00C8631C" w:rsidRPr="00127A3C" w:rsidRDefault="00C8631C" w:rsidP="00C8631C">
            <w:pPr>
              <w:rPr>
                <w:rFonts w:ascii="Times New Roman" w:hAnsi="Times New Roman" w:cs="Times New Roman"/>
                <w:color w:val="000000" w:themeColor="text1"/>
                <w:highlight w:val="yellow"/>
              </w:rPr>
            </w:pPr>
          </w:p>
        </w:tc>
        <w:tc>
          <w:tcPr>
            <w:tcW w:w="3760" w:type="dxa"/>
            <w:tcBorders>
              <w:left w:val="single" w:sz="4" w:space="0" w:color="auto"/>
            </w:tcBorders>
          </w:tcPr>
          <w:p w:rsidR="00C8631C" w:rsidRPr="00127A3C" w:rsidRDefault="00C8631C" w:rsidP="00C8631C">
            <w:pPr>
              <w:pStyle w:val="ConsPlusNormal"/>
              <w:rPr>
                <w:rFonts w:ascii="Times New Roman" w:hAnsi="Times New Roman" w:cs="Times New Roman"/>
                <w:color w:val="000000" w:themeColor="text1"/>
                <w:sz w:val="24"/>
                <w:szCs w:val="24"/>
              </w:rPr>
            </w:pPr>
            <w:r w:rsidRPr="00127A3C">
              <w:rPr>
                <w:rFonts w:ascii="Times New Roman" w:hAnsi="Times New Roman" w:cs="Times New Roman"/>
                <w:color w:val="000000" w:themeColor="text1"/>
                <w:sz w:val="24"/>
                <w:szCs w:val="24"/>
              </w:rPr>
              <w:t>Счет</w:t>
            </w:r>
          </w:p>
        </w:tc>
      </w:tr>
    </w:tbl>
    <w:p w:rsidR="00C8631C" w:rsidRPr="00127A3C" w:rsidRDefault="00C8631C" w:rsidP="00C8631C">
      <w:pPr>
        <w:rPr>
          <w:rFonts w:ascii="Times New Roman" w:hAnsi="Times New Roman" w:cs="Times New Roman"/>
          <w:color w:val="000000" w:themeColor="text1"/>
          <w:sz w:val="28"/>
          <w:szCs w:val="28"/>
        </w:rPr>
        <w:sectPr w:rsidR="00C8631C" w:rsidRPr="00127A3C" w:rsidSect="00C8631C">
          <w:headerReference w:type="default" r:id="rId44"/>
          <w:pgSz w:w="11905" w:h="16838"/>
          <w:pgMar w:top="709" w:right="851" w:bottom="709" w:left="1559" w:header="567" w:footer="0" w:gutter="0"/>
          <w:cols w:space="720"/>
          <w:titlePg/>
          <w:docGrid w:linePitch="299"/>
        </w:sectPr>
      </w:pPr>
    </w:p>
    <w:p w:rsidR="00C8631C" w:rsidRPr="00127A3C" w:rsidRDefault="00C8631C" w:rsidP="00C8631C">
      <w:pPr>
        <w:pStyle w:val="ConsPlusNormal"/>
        <w:ind w:left="4956" w:firstLine="708"/>
        <w:jc w:val="both"/>
        <w:outlineLvl w:val="0"/>
        <w:rPr>
          <w:rFonts w:ascii="Times New Roman" w:hAnsi="Times New Roman" w:cs="Times New Roman"/>
          <w:sz w:val="28"/>
          <w:szCs w:val="28"/>
        </w:rPr>
      </w:pPr>
    </w:p>
    <w:sectPr w:rsidR="00C8631C" w:rsidRPr="00127A3C" w:rsidSect="00C8631C">
      <w:pgSz w:w="11905" w:h="16838"/>
      <w:pgMar w:top="567" w:right="737" w:bottom="567" w:left="1418"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1C" w:rsidRDefault="00C8631C" w:rsidP="008C5A53">
      <w:pPr>
        <w:spacing w:after="0" w:line="240" w:lineRule="auto"/>
      </w:pPr>
      <w:r>
        <w:separator/>
      </w:r>
    </w:p>
  </w:endnote>
  <w:endnote w:type="continuationSeparator" w:id="0">
    <w:p w:rsidR="00C8631C" w:rsidRDefault="00C8631C" w:rsidP="008C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1C" w:rsidRDefault="00C8631C" w:rsidP="008C5A53">
      <w:pPr>
        <w:spacing w:after="0" w:line="240" w:lineRule="auto"/>
      </w:pPr>
      <w:r>
        <w:separator/>
      </w:r>
    </w:p>
  </w:footnote>
  <w:footnote w:type="continuationSeparator" w:id="0">
    <w:p w:rsidR="00C8631C" w:rsidRDefault="00C8631C" w:rsidP="008C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185294"/>
      <w:docPartObj>
        <w:docPartGallery w:val="Page Numbers (Top of Page)"/>
        <w:docPartUnique/>
      </w:docPartObj>
    </w:sdtPr>
    <w:sdtEndPr>
      <w:rPr>
        <w:rFonts w:ascii="Times New Roman" w:hAnsi="Times New Roman" w:cs="Times New Roman"/>
        <w:sz w:val="24"/>
      </w:rPr>
    </w:sdtEndPr>
    <w:sdtContent>
      <w:p w:rsidR="00C8631C" w:rsidRPr="008C5A53" w:rsidRDefault="00C8631C">
        <w:pPr>
          <w:pStyle w:val="a6"/>
          <w:jc w:val="center"/>
          <w:rPr>
            <w:rFonts w:ascii="Times New Roman" w:hAnsi="Times New Roman" w:cs="Times New Roman"/>
            <w:sz w:val="24"/>
          </w:rPr>
        </w:pPr>
        <w:r w:rsidRPr="008C5A53">
          <w:rPr>
            <w:rFonts w:ascii="Times New Roman" w:hAnsi="Times New Roman" w:cs="Times New Roman"/>
            <w:sz w:val="24"/>
          </w:rPr>
          <w:fldChar w:fldCharType="begin"/>
        </w:r>
        <w:r w:rsidRPr="008C5A53">
          <w:rPr>
            <w:rFonts w:ascii="Times New Roman" w:hAnsi="Times New Roman" w:cs="Times New Roman"/>
            <w:sz w:val="24"/>
          </w:rPr>
          <w:instrText>PAGE   \* MERGEFORMAT</w:instrText>
        </w:r>
        <w:r w:rsidRPr="008C5A53">
          <w:rPr>
            <w:rFonts w:ascii="Times New Roman" w:hAnsi="Times New Roman" w:cs="Times New Roman"/>
            <w:sz w:val="24"/>
          </w:rPr>
          <w:fldChar w:fldCharType="separate"/>
        </w:r>
        <w:r w:rsidR="00A435DB">
          <w:rPr>
            <w:rFonts w:ascii="Times New Roman" w:hAnsi="Times New Roman" w:cs="Times New Roman"/>
            <w:noProof/>
            <w:sz w:val="24"/>
          </w:rPr>
          <w:t>4</w:t>
        </w:r>
        <w:r w:rsidRPr="008C5A53">
          <w:rPr>
            <w:rFonts w:ascii="Times New Roman" w:hAnsi="Times New Roman" w:cs="Times New Roman"/>
            <w:sz w:val="24"/>
          </w:rPr>
          <w:fldChar w:fldCharType="end"/>
        </w:r>
      </w:p>
    </w:sdtContent>
  </w:sdt>
  <w:p w:rsidR="00C8631C" w:rsidRDefault="00C863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56A44B5"/>
    <w:multiLevelType w:val="hybridMultilevel"/>
    <w:tmpl w:val="78EEDA46"/>
    <w:lvl w:ilvl="0" w:tplc="3F121184">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7251EC"/>
    <w:multiLevelType w:val="hybridMultilevel"/>
    <w:tmpl w:val="F4A0233E"/>
    <w:lvl w:ilvl="0" w:tplc="613C9B8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7C4170"/>
    <w:multiLevelType w:val="hybridMultilevel"/>
    <w:tmpl w:val="F4A0233E"/>
    <w:lvl w:ilvl="0" w:tplc="613C9B8C">
      <w:start w:val="1"/>
      <w:numFmt w:val="decimal"/>
      <w:lvlText w:val="%1."/>
      <w:lvlJc w:val="left"/>
      <w:pPr>
        <w:ind w:left="927"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 w15:restartNumberingAfterBreak="0">
    <w:nsid w:val="7E060A9C"/>
    <w:multiLevelType w:val="hybridMultilevel"/>
    <w:tmpl w:val="6BAAB2A0"/>
    <w:lvl w:ilvl="0" w:tplc="3E1C4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7794"/>
    <w:rsid w:val="00003FB3"/>
    <w:rsid w:val="00007AA0"/>
    <w:rsid w:val="00013866"/>
    <w:rsid w:val="00016EA0"/>
    <w:rsid w:val="00021092"/>
    <w:rsid w:val="00031802"/>
    <w:rsid w:val="000376E4"/>
    <w:rsid w:val="0004398C"/>
    <w:rsid w:val="000527EA"/>
    <w:rsid w:val="00053BAC"/>
    <w:rsid w:val="0005506C"/>
    <w:rsid w:val="00056371"/>
    <w:rsid w:val="000827C4"/>
    <w:rsid w:val="000A2BA5"/>
    <w:rsid w:val="000A3F34"/>
    <w:rsid w:val="000A4F79"/>
    <w:rsid w:val="000A5B4C"/>
    <w:rsid w:val="000A5CFA"/>
    <w:rsid w:val="000B68A1"/>
    <w:rsid w:val="000D0311"/>
    <w:rsid w:val="000D5654"/>
    <w:rsid w:val="000D604F"/>
    <w:rsid w:val="000F515C"/>
    <w:rsid w:val="000F62F1"/>
    <w:rsid w:val="00101390"/>
    <w:rsid w:val="00105667"/>
    <w:rsid w:val="00115A19"/>
    <w:rsid w:val="0012177D"/>
    <w:rsid w:val="00127A3C"/>
    <w:rsid w:val="0013170C"/>
    <w:rsid w:val="00147CB9"/>
    <w:rsid w:val="001501EC"/>
    <w:rsid w:val="00152061"/>
    <w:rsid w:val="00153492"/>
    <w:rsid w:val="001704B1"/>
    <w:rsid w:val="00175773"/>
    <w:rsid w:val="001764CE"/>
    <w:rsid w:val="001808A8"/>
    <w:rsid w:val="001819E7"/>
    <w:rsid w:val="00183475"/>
    <w:rsid w:val="00187F70"/>
    <w:rsid w:val="001A5572"/>
    <w:rsid w:val="001A6094"/>
    <w:rsid w:val="001A7960"/>
    <w:rsid w:val="001B00D2"/>
    <w:rsid w:val="001B44A7"/>
    <w:rsid w:val="001B6638"/>
    <w:rsid w:val="001C3AC5"/>
    <w:rsid w:val="001D36B5"/>
    <w:rsid w:val="001D49BF"/>
    <w:rsid w:val="001E1979"/>
    <w:rsid w:val="001E49CF"/>
    <w:rsid w:val="001E54E5"/>
    <w:rsid w:val="00206CC1"/>
    <w:rsid w:val="00235D21"/>
    <w:rsid w:val="00246EE2"/>
    <w:rsid w:val="00256E21"/>
    <w:rsid w:val="00260F44"/>
    <w:rsid w:val="00262FF7"/>
    <w:rsid w:val="00271A6B"/>
    <w:rsid w:val="00284B96"/>
    <w:rsid w:val="002865F9"/>
    <w:rsid w:val="00291A8B"/>
    <w:rsid w:val="002932F8"/>
    <w:rsid w:val="00293D43"/>
    <w:rsid w:val="00297565"/>
    <w:rsid w:val="002A0020"/>
    <w:rsid w:val="002A1CB0"/>
    <w:rsid w:val="002A6774"/>
    <w:rsid w:val="002C05F0"/>
    <w:rsid w:val="002C0E2D"/>
    <w:rsid w:val="002C4FD6"/>
    <w:rsid w:val="002C5BC3"/>
    <w:rsid w:val="002D0A31"/>
    <w:rsid w:val="002D3B94"/>
    <w:rsid w:val="002E4E05"/>
    <w:rsid w:val="002E50E2"/>
    <w:rsid w:val="002F0DB7"/>
    <w:rsid w:val="002F7ACE"/>
    <w:rsid w:val="003070D9"/>
    <w:rsid w:val="0032164D"/>
    <w:rsid w:val="00331F31"/>
    <w:rsid w:val="0033240E"/>
    <w:rsid w:val="0033349B"/>
    <w:rsid w:val="0033724D"/>
    <w:rsid w:val="0034089C"/>
    <w:rsid w:val="00340947"/>
    <w:rsid w:val="00345190"/>
    <w:rsid w:val="00347E1E"/>
    <w:rsid w:val="003635F5"/>
    <w:rsid w:val="00367024"/>
    <w:rsid w:val="00375385"/>
    <w:rsid w:val="0037582C"/>
    <w:rsid w:val="00380D94"/>
    <w:rsid w:val="00380E31"/>
    <w:rsid w:val="003843C6"/>
    <w:rsid w:val="003859E2"/>
    <w:rsid w:val="0038669B"/>
    <w:rsid w:val="003879D7"/>
    <w:rsid w:val="00387B3C"/>
    <w:rsid w:val="00395907"/>
    <w:rsid w:val="00396DCF"/>
    <w:rsid w:val="003A1010"/>
    <w:rsid w:val="003B1D08"/>
    <w:rsid w:val="003B2041"/>
    <w:rsid w:val="003B7C3C"/>
    <w:rsid w:val="003C1C75"/>
    <w:rsid w:val="003E46CF"/>
    <w:rsid w:val="003E7781"/>
    <w:rsid w:val="003F3FDA"/>
    <w:rsid w:val="003F59EE"/>
    <w:rsid w:val="00414690"/>
    <w:rsid w:val="00416C8B"/>
    <w:rsid w:val="00424A24"/>
    <w:rsid w:val="00427584"/>
    <w:rsid w:val="00437436"/>
    <w:rsid w:val="00442C9B"/>
    <w:rsid w:val="00443F39"/>
    <w:rsid w:val="0045515C"/>
    <w:rsid w:val="004567CA"/>
    <w:rsid w:val="00460513"/>
    <w:rsid w:val="00461356"/>
    <w:rsid w:val="00462CA0"/>
    <w:rsid w:val="00476E38"/>
    <w:rsid w:val="00480E70"/>
    <w:rsid w:val="00494DDD"/>
    <w:rsid w:val="004A0B58"/>
    <w:rsid w:val="004A4B7D"/>
    <w:rsid w:val="004A591D"/>
    <w:rsid w:val="004B0667"/>
    <w:rsid w:val="004B228F"/>
    <w:rsid w:val="004B41D9"/>
    <w:rsid w:val="004B591B"/>
    <w:rsid w:val="004B77DE"/>
    <w:rsid w:val="004E040A"/>
    <w:rsid w:val="004E6F3F"/>
    <w:rsid w:val="004F2787"/>
    <w:rsid w:val="00500B19"/>
    <w:rsid w:val="005036B1"/>
    <w:rsid w:val="00505E1E"/>
    <w:rsid w:val="00513C5B"/>
    <w:rsid w:val="00516523"/>
    <w:rsid w:val="00526B20"/>
    <w:rsid w:val="00532EEA"/>
    <w:rsid w:val="00545914"/>
    <w:rsid w:val="00546820"/>
    <w:rsid w:val="0054705D"/>
    <w:rsid w:val="00557573"/>
    <w:rsid w:val="00562BDD"/>
    <w:rsid w:val="0056340D"/>
    <w:rsid w:val="005636BE"/>
    <w:rsid w:val="00571850"/>
    <w:rsid w:val="005726E8"/>
    <w:rsid w:val="005805FF"/>
    <w:rsid w:val="0058093A"/>
    <w:rsid w:val="005937F8"/>
    <w:rsid w:val="005A1FAD"/>
    <w:rsid w:val="005A4DD4"/>
    <w:rsid w:val="005B12FC"/>
    <w:rsid w:val="005B2C79"/>
    <w:rsid w:val="005B60C8"/>
    <w:rsid w:val="005D3E30"/>
    <w:rsid w:val="005D40F5"/>
    <w:rsid w:val="005F5243"/>
    <w:rsid w:val="00603003"/>
    <w:rsid w:val="0061586B"/>
    <w:rsid w:val="00625936"/>
    <w:rsid w:val="00633E78"/>
    <w:rsid w:val="00636E67"/>
    <w:rsid w:val="0063726F"/>
    <w:rsid w:val="0065060B"/>
    <w:rsid w:val="006510BF"/>
    <w:rsid w:val="0065491E"/>
    <w:rsid w:val="00660746"/>
    <w:rsid w:val="00661FC3"/>
    <w:rsid w:val="006654F7"/>
    <w:rsid w:val="00667100"/>
    <w:rsid w:val="00667F4E"/>
    <w:rsid w:val="0068079C"/>
    <w:rsid w:val="00683372"/>
    <w:rsid w:val="006834CD"/>
    <w:rsid w:val="00684ECF"/>
    <w:rsid w:val="00684F44"/>
    <w:rsid w:val="00686E0B"/>
    <w:rsid w:val="00696EA1"/>
    <w:rsid w:val="006B1647"/>
    <w:rsid w:val="006B7538"/>
    <w:rsid w:val="006D01AC"/>
    <w:rsid w:val="006D7D40"/>
    <w:rsid w:val="006F03AB"/>
    <w:rsid w:val="006F71DA"/>
    <w:rsid w:val="0070032C"/>
    <w:rsid w:val="00700569"/>
    <w:rsid w:val="00701E75"/>
    <w:rsid w:val="00702447"/>
    <w:rsid w:val="00704600"/>
    <w:rsid w:val="00704F11"/>
    <w:rsid w:val="0071398A"/>
    <w:rsid w:val="00716E34"/>
    <w:rsid w:val="00717828"/>
    <w:rsid w:val="00717EF7"/>
    <w:rsid w:val="0073147D"/>
    <w:rsid w:val="0073324F"/>
    <w:rsid w:val="007348F4"/>
    <w:rsid w:val="007572BC"/>
    <w:rsid w:val="00757944"/>
    <w:rsid w:val="00757AC4"/>
    <w:rsid w:val="0077607C"/>
    <w:rsid w:val="00780CEA"/>
    <w:rsid w:val="00785EB4"/>
    <w:rsid w:val="00787885"/>
    <w:rsid w:val="007949B3"/>
    <w:rsid w:val="007965D2"/>
    <w:rsid w:val="007A09CA"/>
    <w:rsid w:val="007A2A2C"/>
    <w:rsid w:val="007A5F1F"/>
    <w:rsid w:val="007B5417"/>
    <w:rsid w:val="007C63C2"/>
    <w:rsid w:val="007D0FD2"/>
    <w:rsid w:val="007E5E20"/>
    <w:rsid w:val="00813E51"/>
    <w:rsid w:val="008218A4"/>
    <w:rsid w:val="008279D7"/>
    <w:rsid w:val="008338FC"/>
    <w:rsid w:val="008402AB"/>
    <w:rsid w:val="008434C0"/>
    <w:rsid w:val="008442C5"/>
    <w:rsid w:val="00846A99"/>
    <w:rsid w:val="00846ED4"/>
    <w:rsid w:val="00861198"/>
    <w:rsid w:val="008707A4"/>
    <w:rsid w:val="00877702"/>
    <w:rsid w:val="00880914"/>
    <w:rsid w:val="008A124F"/>
    <w:rsid w:val="008A2F9E"/>
    <w:rsid w:val="008A33EF"/>
    <w:rsid w:val="008A4423"/>
    <w:rsid w:val="008B1C92"/>
    <w:rsid w:val="008C107E"/>
    <w:rsid w:val="008C3CAF"/>
    <w:rsid w:val="008C4042"/>
    <w:rsid w:val="008C5A53"/>
    <w:rsid w:val="008C5E1E"/>
    <w:rsid w:val="008D670D"/>
    <w:rsid w:val="008E58AC"/>
    <w:rsid w:val="008F270C"/>
    <w:rsid w:val="00903E2E"/>
    <w:rsid w:val="009041C2"/>
    <w:rsid w:val="00914506"/>
    <w:rsid w:val="00915949"/>
    <w:rsid w:val="00916B5B"/>
    <w:rsid w:val="009330C3"/>
    <w:rsid w:val="00940C5A"/>
    <w:rsid w:val="00945E2F"/>
    <w:rsid w:val="00971DAE"/>
    <w:rsid w:val="00974B4E"/>
    <w:rsid w:val="00974FB5"/>
    <w:rsid w:val="00975F39"/>
    <w:rsid w:val="00977121"/>
    <w:rsid w:val="00977561"/>
    <w:rsid w:val="0099680F"/>
    <w:rsid w:val="009A45D6"/>
    <w:rsid w:val="009A69B3"/>
    <w:rsid w:val="009B34A7"/>
    <w:rsid w:val="009C0B20"/>
    <w:rsid w:val="009D0DED"/>
    <w:rsid w:val="009D4773"/>
    <w:rsid w:val="009D5300"/>
    <w:rsid w:val="009D561E"/>
    <w:rsid w:val="009D7010"/>
    <w:rsid w:val="009E1121"/>
    <w:rsid w:val="009E4517"/>
    <w:rsid w:val="009F2225"/>
    <w:rsid w:val="00A132AC"/>
    <w:rsid w:val="00A2312D"/>
    <w:rsid w:val="00A32613"/>
    <w:rsid w:val="00A435DB"/>
    <w:rsid w:val="00A44EB8"/>
    <w:rsid w:val="00A51F35"/>
    <w:rsid w:val="00A575F5"/>
    <w:rsid w:val="00A57787"/>
    <w:rsid w:val="00A6006C"/>
    <w:rsid w:val="00A86C98"/>
    <w:rsid w:val="00A967C8"/>
    <w:rsid w:val="00A9728B"/>
    <w:rsid w:val="00AA3569"/>
    <w:rsid w:val="00AA6E74"/>
    <w:rsid w:val="00AB0DD4"/>
    <w:rsid w:val="00AB4269"/>
    <w:rsid w:val="00AB45D3"/>
    <w:rsid w:val="00AE7ABF"/>
    <w:rsid w:val="00AF0AC1"/>
    <w:rsid w:val="00B10AE1"/>
    <w:rsid w:val="00B176E5"/>
    <w:rsid w:val="00B44893"/>
    <w:rsid w:val="00B63873"/>
    <w:rsid w:val="00B73EAB"/>
    <w:rsid w:val="00B80C1B"/>
    <w:rsid w:val="00B83ADC"/>
    <w:rsid w:val="00B84177"/>
    <w:rsid w:val="00BA00CE"/>
    <w:rsid w:val="00BA04B5"/>
    <w:rsid w:val="00BA5059"/>
    <w:rsid w:val="00BC1285"/>
    <w:rsid w:val="00BC291A"/>
    <w:rsid w:val="00BF32DE"/>
    <w:rsid w:val="00C002B5"/>
    <w:rsid w:val="00C06E9C"/>
    <w:rsid w:val="00C07F4A"/>
    <w:rsid w:val="00C171FB"/>
    <w:rsid w:val="00C21306"/>
    <w:rsid w:val="00C230FC"/>
    <w:rsid w:val="00C2322B"/>
    <w:rsid w:val="00C3679A"/>
    <w:rsid w:val="00C410EF"/>
    <w:rsid w:val="00C43E17"/>
    <w:rsid w:val="00C65651"/>
    <w:rsid w:val="00C701FB"/>
    <w:rsid w:val="00C7467F"/>
    <w:rsid w:val="00C74F8E"/>
    <w:rsid w:val="00C77DC9"/>
    <w:rsid w:val="00C8631C"/>
    <w:rsid w:val="00C9055A"/>
    <w:rsid w:val="00C94EBB"/>
    <w:rsid w:val="00C959A6"/>
    <w:rsid w:val="00CA282E"/>
    <w:rsid w:val="00CA459A"/>
    <w:rsid w:val="00CA479A"/>
    <w:rsid w:val="00CA4C80"/>
    <w:rsid w:val="00CD1BA1"/>
    <w:rsid w:val="00CD5FF1"/>
    <w:rsid w:val="00CE1F78"/>
    <w:rsid w:val="00CF13FF"/>
    <w:rsid w:val="00CF2043"/>
    <w:rsid w:val="00CF3ADE"/>
    <w:rsid w:val="00CF3E93"/>
    <w:rsid w:val="00D04653"/>
    <w:rsid w:val="00D1406F"/>
    <w:rsid w:val="00D1440F"/>
    <w:rsid w:val="00D210C8"/>
    <w:rsid w:val="00D2172E"/>
    <w:rsid w:val="00D329C6"/>
    <w:rsid w:val="00D36D28"/>
    <w:rsid w:val="00D45C27"/>
    <w:rsid w:val="00D5093B"/>
    <w:rsid w:val="00D52FA4"/>
    <w:rsid w:val="00D562E6"/>
    <w:rsid w:val="00D624CD"/>
    <w:rsid w:val="00D87794"/>
    <w:rsid w:val="00D935B6"/>
    <w:rsid w:val="00DA3694"/>
    <w:rsid w:val="00DB13ED"/>
    <w:rsid w:val="00DB5761"/>
    <w:rsid w:val="00DC18A5"/>
    <w:rsid w:val="00DC1FFC"/>
    <w:rsid w:val="00DC5F81"/>
    <w:rsid w:val="00DC5F99"/>
    <w:rsid w:val="00DD3586"/>
    <w:rsid w:val="00DE03F2"/>
    <w:rsid w:val="00DF1558"/>
    <w:rsid w:val="00E04CB7"/>
    <w:rsid w:val="00E06A1A"/>
    <w:rsid w:val="00E0743A"/>
    <w:rsid w:val="00E1320E"/>
    <w:rsid w:val="00E139EE"/>
    <w:rsid w:val="00E13EAE"/>
    <w:rsid w:val="00E1583D"/>
    <w:rsid w:val="00E24383"/>
    <w:rsid w:val="00E3325E"/>
    <w:rsid w:val="00E348D0"/>
    <w:rsid w:val="00E43652"/>
    <w:rsid w:val="00E44847"/>
    <w:rsid w:val="00E5037E"/>
    <w:rsid w:val="00E61168"/>
    <w:rsid w:val="00E61FE3"/>
    <w:rsid w:val="00E871C9"/>
    <w:rsid w:val="00E93EA0"/>
    <w:rsid w:val="00EB44AD"/>
    <w:rsid w:val="00EB49B8"/>
    <w:rsid w:val="00ED0EC6"/>
    <w:rsid w:val="00ED4C9B"/>
    <w:rsid w:val="00ED52FE"/>
    <w:rsid w:val="00ED69A4"/>
    <w:rsid w:val="00EE6151"/>
    <w:rsid w:val="00EF6D67"/>
    <w:rsid w:val="00F20792"/>
    <w:rsid w:val="00F22A0C"/>
    <w:rsid w:val="00F23326"/>
    <w:rsid w:val="00F270E2"/>
    <w:rsid w:val="00F33ABC"/>
    <w:rsid w:val="00F36E2C"/>
    <w:rsid w:val="00F45378"/>
    <w:rsid w:val="00F5564B"/>
    <w:rsid w:val="00F56F1B"/>
    <w:rsid w:val="00F6158A"/>
    <w:rsid w:val="00F73DB1"/>
    <w:rsid w:val="00F8188A"/>
    <w:rsid w:val="00F86F9A"/>
    <w:rsid w:val="00F92BCA"/>
    <w:rsid w:val="00FA34B6"/>
    <w:rsid w:val="00FA5134"/>
    <w:rsid w:val="00FA740E"/>
    <w:rsid w:val="00FB551E"/>
    <w:rsid w:val="00FC3E10"/>
    <w:rsid w:val="00FC76A3"/>
    <w:rsid w:val="00FE0B10"/>
    <w:rsid w:val="00FF2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5198F3-6776-4B89-80F6-9309BA75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0E2"/>
  </w:style>
  <w:style w:type="paragraph" w:styleId="1">
    <w:name w:val="heading 1"/>
    <w:basedOn w:val="a"/>
    <w:next w:val="a"/>
    <w:link w:val="10"/>
    <w:qFormat/>
    <w:rsid w:val="00C3679A"/>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 w:type="character" w:customStyle="1" w:styleId="10">
    <w:name w:val="Заголовок 1 Знак"/>
    <w:basedOn w:val="a0"/>
    <w:link w:val="1"/>
    <w:rsid w:val="00C3679A"/>
    <w:rPr>
      <w:rFonts w:ascii="Times New Roman" w:eastAsia="Times New Roman" w:hAnsi="Times New Roman" w:cs="Times New Roman"/>
      <w:b/>
      <w:sz w:val="32"/>
      <w:szCs w:val="20"/>
      <w:lang w:eastAsia="ru-RU"/>
    </w:rPr>
  </w:style>
  <w:style w:type="paragraph" w:customStyle="1" w:styleId="ConsTitle">
    <w:name w:val="ConsTitle"/>
    <w:rsid w:val="00C3679A"/>
    <w:pPr>
      <w:widowControl w:val="0"/>
      <w:spacing w:after="0" w:line="240" w:lineRule="auto"/>
    </w:pPr>
    <w:rPr>
      <w:rFonts w:ascii="Arial" w:eastAsia="Times New Roman" w:hAnsi="Arial" w:cs="Times New Roman"/>
      <w:b/>
      <w:snapToGrid w:val="0"/>
      <w:sz w:val="16"/>
      <w:szCs w:val="20"/>
      <w:lang w:eastAsia="ru-RU"/>
    </w:rPr>
  </w:style>
  <w:style w:type="paragraph" w:styleId="aa">
    <w:name w:val="List Paragraph"/>
    <w:basedOn w:val="a"/>
    <w:uiPriority w:val="34"/>
    <w:qFormat/>
    <w:rsid w:val="008338FC"/>
    <w:pPr>
      <w:ind w:left="720"/>
      <w:contextualSpacing/>
    </w:pPr>
  </w:style>
  <w:style w:type="paragraph" w:customStyle="1" w:styleId="ConsNormal">
    <w:name w:val="ConsNormal"/>
    <w:rsid w:val="00C8631C"/>
    <w:pPr>
      <w:widowControl w:val="0"/>
      <w:spacing w:after="0" w:line="240" w:lineRule="auto"/>
      <w:ind w:firstLine="720"/>
    </w:pPr>
    <w:rPr>
      <w:rFonts w:ascii="Consultant" w:eastAsia="Times New Roman" w:hAnsi="Consultant"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51326950357FB5E1186856CC446E0939C75535981E856159DE0D8F22577F7C9DA260432643AD644306E7ECEC99257A27B72C954D1887A7y1R4F" TargetMode="External"/><Relationship Id="rId18" Type="http://schemas.openxmlformats.org/officeDocument/2006/relationships/hyperlink" Target="consultantplus://offline/ref=98C6266AB0A5F8C3D068EACDCFF5FE90A67C72C7DCDE1DF65F520D4D6964F6235D581628A19DAB48535D4156F0AB961A7CADAD4C1EP2L" TargetMode="External"/><Relationship Id="rId26" Type="http://schemas.openxmlformats.org/officeDocument/2006/relationships/hyperlink" Target="consultantplus://offline/ref=4BBCE85631046BB3A75526B977865233B931026519F06B3B14B383398E9EBC43185CA7E668A9CC721E46FCFA67BCEC32D4D097E7D492D2F8c8pDN" TargetMode="External"/><Relationship Id="rId39" Type="http://schemas.openxmlformats.org/officeDocument/2006/relationships/hyperlink" Target="consultantplus://offline/ref=311173F2572426861558D24D60EC30F0D5F7AC8FFD7C51A597B036931405CDFD35AFA69E372BDCE91F909243FEAF31EA42E4850CCA756224L" TargetMode="External"/><Relationship Id="rId21" Type="http://schemas.openxmlformats.org/officeDocument/2006/relationships/hyperlink" Target="consultantplus://offline/ref=311173F2572426861558D24D60EC30F0D5F1A886F07651A597B036931405CDFD35AFA69C3723D7B61A85831BF2AC2DF440F8990EC86727L" TargetMode="External"/><Relationship Id="rId34" Type="http://schemas.openxmlformats.org/officeDocument/2006/relationships/hyperlink" Target="consultantplus://offline/ref=311173F2572426861558D24D60EC30F0D5F1A886F07651A597B036931405CDFD35AFA69B3528D7B61A85831BF2AC2DF440F8990EC86727L" TargetMode="External"/><Relationship Id="rId42" Type="http://schemas.openxmlformats.org/officeDocument/2006/relationships/hyperlink" Target="consultantplus://offline/ref=311173F2572426861558D24D60EC30F0D1F1AF83F32206A7C6E538961C5585ED7BEAAB9C3123D4E91F909243FEAF31EA42E4850CCA756224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51326950357FB5E1186856CC446E0939C656359C1B856159DE0D8F22577F7C9DA260432642A46E4206E7ECEC99257A27B72C954D1887A7y1R4F" TargetMode="External"/><Relationship Id="rId29" Type="http://schemas.openxmlformats.org/officeDocument/2006/relationships/hyperlink" Target="consultantplus://offline/ref=930E90262F16CBFB29902CFBFE3F740AD45511E83C86924C132A767DBB2D22B93F48EC6CDE28C68C9D0295AA52nE2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0BEBE04FC3B98D4D14515B858F006D7DC1C983C09D50D28068E3C0942E6861139B2DAA6F6C9E9FC3EE291195741781ADE6D77BADh9yEI" TargetMode="External"/><Relationship Id="rId24" Type="http://schemas.openxmlformats.org/officeDocument/2006/relationships/hyperlink" Target="consultantplus://offline/ref=311173F2572426861558D24D60EC30F0D5F1A886F07651A597B036931405CDFD35AFA6993D29D7B61A85831BF2AC2DF440F8990EC86727L" TargetMode="External"/><Relationship Id="rId32" Type="http://schemas.openxmlformats.org/officeDocument/2006/relationships/hyperlink" Target="consultantplus://offline/ref=311173F2572426861558CC4076806EFCD5FEF58BF17659FBC2EF6DCE430CC7AA72E0FFDE7127DDE24BC1D51FF8FA62B017EB9A0CD47726BE4062F8622BL" TargetMode="External"/><Relationship Id="rId37" Type="http://schemas.openxmlformats.org/officeDocument/2006/relationships/hyperlink" Target="consultantplus://offline/ref=311173F2572426861558D24D60EC30F0D5F7AF82F17F0CAF9FE93A91130A92EA32E6AA9D342BD9E040958752A6A332F65CE69910C877266A20L" TargetMode="External"/><Relationship Id="rId40" Type="http://schemas.openxmlformats.org/officeDocument/2006/relationships/hyperlink" Target="consultantplus://offline/ref=311173F2572426861558D24D60EC30F0D1F1AF83F32206A7C6E538961C5585ED7BEAAB9C3022D4E91F909243FEAF31EA42E4850CCA756224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51326950357FB5E1186856CC446E0939C656359C1B856159DE0D8F22577F7C9DA260432642AE614B06E7ECEC99257A27B72C954D1887A7y1R4F" TargetMode="External"/><Relationship Id="rId23" Type="http://schemas.openxmlformats.org/officeDocument/2006/relationships/hyperlink" Target="consultantplus://offline/ref=329DD53EB19975792455607B950956DFBF35832E1D083CF885191CD20A4DD40F30449F11C2933438FAE2489A02A5A54DBA092E83F3C1383526NEM" TargetMode="External"/><Relationship Id="rId28" Type="http://schemas.openxmlformats.org/officeDocument/2006/relationships/hyperlink" Target="consultantplus://offline/ref=930E90262F16CBFB299032F6E8532A06D45D4CE13B8E9F12477B702AE47D24EC6D08B2359C6BD58F9A17C3FB14BAA7A4112272333FFABBC9n12FN" TargetMode="External"/><Relationship Id="rId36" Type="http://schemas.openxmlformats.org/officeDocument/2006/relationships/hyperlink" Target="consultantplus://offline/ref=311173F2572426861558D24D60EC30F0D5F1A886F07651A597B036931405CDFD35AFA6983C23D7B61A85831BF2AC2DF440F8990EC86727L" TargetMode="External"/><Relationship Id="rId10" Type="http://schemas.openxmlformats.org/officeDocument/2006/relationships/hyperlink" Target="consultantplus://offline/ref=550BEBE04FC3B98D4D14515B858F006D7DC1C983C09D50D28068E3C0942E6861139B2DAA6F6C9E9FC3EE291195741781ADE6D77BADh9yEI" TargetMode="External"/><Relationship Id="rId19" Type="http://schemas.openxmlformats.org/officeDocument/2006/relationships/hyperlink" Target="consultantplus://offline/ref=5CAEEF517804F75AABCEF2E8A5A986496BED3FF152B75BD7E6C69C3B0384F04AB68DDF9EFB6E614B96567C19A2C36956FD57DF0184A86D9C953FA89EzCz0K" TargetMode="External"/><Relationship Id="rId31" Type="http://schemas.openxmlformats.org/officeDocument/2006/relationships/hyperlink" Target="consultantplus://offline/ref=311173F2572426861558CC4076806EFCD5FEF58BF17659FBC2EF6DCE430CC7AA72E0FFDE7127DDE24BC1D51FF8FA62B017EB9A0CD47726BE4062F8622B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7132C36795714E4B738B2785F96935023D9C4B74707670FF920B43DDDD8A84E5596ECE12C66D8FB09D42CD703301F56983DF1BFC7DF00H" TargetMode="External"/><Relationship Id="rId14" Type="http://schemas.openxmlformats.org/officeDocument/2006/relationships/hyperlink" Target="consultantplus://offline/ref=F151326950357FB5E1186856CC446E0939C75535981E856159DE0D8F22577F7C9DA260432643AF674A06E7ECEC99257A27B72C954D1887A7y1R4F" TargetMode="External"/><Relationship Id="rId22" Type="http://schemas.openxmlformats.org/officeDocument/2006/relationships/hyperlink" Target="consultantplus://offline/ref=311173F2572426861558D24D60EC30F0D5F1A886F07651A597B036931405CDFD35AFA69C3723D7B61A85831BF2AC2DF440F8990EC86727L" TargetMode="External"/><Relationship Id="rId27" Type="http://schemas.openxmlformats.org/officeDocument/2006/relationships/hyperlink" Target="consultantplus://offline/ref=930E90262F16CBFB299032F6E8532A06D45D4CE13B8E9F12477B702AE47D24EC6D08B2359C6BD58E9717C3FB14BAA7A4112272333FFABBC9n12FN" TargetMode="External"/><Relationship Id="rId30" Type="http://schemas.openxmlformats.org/officeDocument/2006/relationships/hyperlink" Target="consultantplus://offline/ref=311173F2572426861558CC4076806EFCD5FEF58BF17659FBC2EF6DCE430CC7AA72E0FFDE7127DDE24BC1D51FF8FA62B017EB9A0CD47726BE4062F8622BL" TargetMode="External"/><Relationship Id="rId35" Type="http://schemas.openxmlformats.org/officeDocument/2006/relationships/hyperlink" Target="consultantplus://offline/ref=311173F2572426861558D24D60EC30F0D5F1A886F07651A597B036931405CDFD35AFA69B3529D7B61A85831BF2AC2DF440F8990EC86727L" TargetMode="External"/><Relationship Id="rId43" Type="http://schemas.openxmlformats.org/officeDocument/2006/relationships/hyperlink" Target="consultantplus://offline/ref=311173F2572426861558D24D60EC30F0D5F7AF82F17F0CAF9FE93A91130A92EA32E6AA9D342BD9E040958752A6A332F65CE69910C877266A20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98EDF4D1353F6D7526778B1D39A9DEA7E192196DD2D72DF9CF0C00D78E1002FA21DCD234FF566F09686094E3B5B57F458AD3A892CB35321E0aAI" TargetMode="External"/><Relationship Id="rId17" Type="http://schemas.openxmlformats.org/officeDocument/2006/relationships/hyperlink" Target="consultantplus://offline/ref=F151326950357FB5E1186856CC446E0939C656359C1B856159DE0D8F22577F7C9DA260432642A5634206E7ECEC99257A27B72C954D1887A7y1R4F" TargetMode="External"/><Relationship Id="rId25" Type="http://schemas.openxmlformats.org/officeDocument/2006/relationships/hyperlink" Target="consultantplus://offline/ref=311173F2572426861558D24D60EC30F0D4FCA882FD7351A597B036931405CDFD35AFA698332188B30F94DB17F1B033F65CE49B0C6C2AL" TargetMode="External"/><Relationship Id="rId33" Type="http://schemas.openxmlformats.org/officeDocument/2006/relationships/hyperlink" Target="consultantplus://offline/ref=311173F2572426861558CC4076806EFCD5FEF58BF17D5CF4CBEF6DCE430CC7AA72E0FFDE7127DDE24BC1DF14F8FA62B017EB9A0CD47726BE4062F8622BL" TargetMode="External"/><Relationship Id="rId38" Type="http://schemas.openxmlformats.org/officeDocument/2006/relationships/hyperlink" Target="consultantplus://offline/ref=5FCBAA1A2C0B8E4CD4CF19C53324D3BDD30CE2209DFAE4393A795C072DBF20A1B5E7F4185E58A83F64C979B8E73F9845CEF746027FHCf8G" TargetMode="External"/><Relationship Id="rId46" Type="http://schemas.openxmlformats.org/officeDocument/2006/relationships/theme" Target="theme/theme1.xml"/><Relationship Id="rId20" Type="http://schemas.openxmlformats.org/officeDocument/2006/relationships/hyperlink" Target="consultantplus://offline/ref=AD89BC240DC181CE7378B51E0DF9E6F5899F907AC424B71C9F8C2280DB9250854DE7BF1A5A7CEFA99E0E06267F70DE4E3130144ED42E3A1C08nCJ" TargetMode="External"/><Relationship Id="rId41" Type="http://schemas.openxmlformats.org/officeDocument/2006/relationships/hyperlink" Target="consultantplus://offline/ref=311173F2572426861558D24D60EC30F0D1F1AF83F32206A7C6E538961C5585ED7BEAAB9C3022D4E91F909243FEAF31EA42E4850CCA75622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840F-F58B-4126-9B95-723A4F9D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8339</Words>
  <Characters>47535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55763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Александровна</dc:creator>
  <cp:lastModifiedBy>Татьяна Николаевна Заворотова</cp:lastModifiedBy>
  <cp:revision>79</cp:revision>
  <cp:lastPrinted>2024-04-15T07:31:00Z</cp:lastPrinted>
  <dcterms:created xsi:type="dcterms:W3CDTF">2021-11-19T11:04:00Z</dcterms:created>
  <dcterms:modified xsi:type="dcterms:W3CDTF">2024-04-15T11:47:00Z</dcterms:modified>
</cp:coreProperties>
</file>