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F5" w:rsidRDefault="00501CF5" w:rsidP="00501CF5">
      <w:pPr>
        <w:ind w:left="4962"/>
        <w:jc w:val="center"/>
      </w:pPr>
      <w:r>
        <w:t>ПРИЛОЖЕНИЕ № 3</w:t>
      </w:r>
    </w:p>
    <w:p w:rsidR="00501CF5" w:rsidRPr="00501CF5" w:rsidRDefault="00501CF5" w:rsidP="00501CF5">
      <w:pPr>
        <w:ind w:left="4962"/>
        <w:jc w:val="center"/>
      </w:pPr>
      <w: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Pr="00501CF5">
        <w:t>Лешуконского муниципального округа</w:t>
      </w:r>
    </w:p>
    <w:p w:rsidR="00501CF5" w:rsidRPr="00501CF5" w:rsidRDefault="00501CF5" w:rsidP="00501CF5">
      <w:pPr>
        <w:ind w:left="4962"/>
        <w:jc w:val="center"/>
      </w:pPr>
    </w:p>
    <w:p w:rsidR="00501CF5" w:rsidRPr="00501CF5" w:rsidRDefault="00501CF5" w:rsidP="00501CF5">
      <w:pPr>
        <w:jc w:val="center"/>
        <w:rPr>
          <w:b/>
        </w:rPr>
      </w:pPr>
      <w:r w:rsidRPr="00501CF5">
        <w:rPr>
          <w:b/>
        </w:rPr>
        <w:t xml:space="preserve">«ИНДИКАТОРЫ </w:t>
      </w:r>
    </w:p>
    <w:p w:rsidR="00501CF5" w:rsidRPr="00501CF5" w:rsidRDefault="00501CF5" w:rsidP="00501CF5">
      <w:pPr>
        <w:jc w:val="center"/>
        <w:rPr>
          <w:b/>
        </w:rPr>
      </w:pPr>
      <w:r w:rsidRPr="00501CF5">
        <w:rPr>
          <w:b/>
        </w:rPr>
        <w:t>риска нарушения обязательных требований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501CF5">
        <w:rPr>
          <w:sz w:val="24"/>
          <w:szCs w:val="24"/>
        </w:rPr>
        <w:t>Увеличение более чем на 20 %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УГИБДД УМВД России по Архангельской области (территориальных подразделений).</w:t>
      </w:r>
      <w:proofErr w:type="gramEnd"/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01CF5">
        <w:rPr>
          <w:sz w:val="24"/>
          <w:szCs w:val="24"/>
        </w:rPr>
        <w:t>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в результате деятельности, осуществляемой на конкретном объекте контроля контролируемым лицом на основании открытых данных УГИБДД УМВД России по Архангельской области (территориальных подразделений).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01CF5">
        <w:rPr>
          <w:color w:val="212121"/>
          <w:sz w:val="24"/>
          <w:szCs w:val="24"/>
          <w:shd w:val="clear" w:color="auto" w:fill="FFFFFF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01CF5">
        <w:rPr>
          <w:color w:val="212121"/>
          <w:sz w:val="24"/>
          <w:szCs w:val="24"/>
          <w:shd w:val="clear" w:color="auto" w:fill="FFFFFF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01CF5">
        <w:rPr>
          <w:color w:val="212121"/>
          <w:sz w:val="24"/>
          <w:szCs w:val="24"/>
          <w:shd w:val="clear" w:color="auto" w:fill="FFFFFF"/>
        </w:rPr>
        <w:t>Наличие информации об установленном факте нарушения обязательных требований при производстве дорожных работ.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501CF5">
        <w:rPr>
          <w:sz w:val="24"/>
          <w:szCs w:val="24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(за исключением обращений (информаций),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</w:t>
      </w:r>
      <w:proofErr w:type="gramEnd"/>
      <w:r w:rsidRPr="00501CF5">
        <w:rPr>
          <w:sz w:val="24"/>
          <w:szCs w:val="24"/>
        </w:rPr>
        <w:t xml:space="preserve">) и муниципальном </w:t>
      </w:r>
      <w:proofErr w:type="gramStart"/>
      <w:r w:rsidRPr="00501CF5">
        <w:rPr>
          <w:sz w:val="24"/>
          <w:szCs w:val="24"/>
        </w:rPr>
        <w:t>контроле</w:t>
      </w:r>
      <w:proofErr w:type="gramEnd"/>
      <w:r w:rsidRPr="00501CF5">
        <w:rPr>
          <w:sz w:val="24"/>
          <w:szCs w:val="24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:rsidR="00501CF5" w:rsidRPr="00501CF5" w:rsidRDefault="00501CF5" w:rsidP="00501CF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501CF5">
        <w:rPr>
          <w:sz w:val="24"/>
          <w:szCs w:val="24"/>
        </w:rPr>
        <w:t>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</w:t>
      </w:r>
      <w:proofErr w:type="gramStart"/>
      <w:r w:rsidRPr="00501CF5">
        <w:rPr>
          <w:sz w:val="24"/>
          <w:szCs w:val="24"/>
        </w:rPr>
        <w:t>.»</w:t>
      </w:r>
      <w:proofErr w:type="gramEnd"/>
    </w:p>
    <w:p w:rsidR="0020403F" w:rsidRDefault="0020403F">
      <w:bookmarkStart w:id="0" w:name="_GoBack"/>
      <w:bookmarkEnd w:id="0"/>
    </w:p>
    <w:sectPr w:rsidR="0020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C88E919A"/>
    <w:lvl w:ilvl="0" w:tplc="5420D0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7"/>
    <w:rsid w:val="0020403F"/>
    <w:rsid w:val="00266177"/>
    <w:rsid w:val="0050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01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01C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01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01C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Малышева</cp:lastModifiedBy>
  <cp:revision>2</cp:revision>
  <dcterms:created xsi:type="dcterms:W3CDTF">2024-11-25T06:58:00Z</dcterms:created>
  <dcterms:modified xsi:type="dcterms:W3CDTF">2024-11-25T06:58:00Z</dcterms:modified>
</cp:coreProperties>
</file>